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5971" w:rsidRDefault="00625971">
      <w:bookmarkStart w:id="0" w:name="_GoBack"/>
      <w:bookmarkEnd w:id="0"/>
    </w:p>
    <w:p w:rsidR="00625971" w:rsidRDefault="00625971" w:rsidP="00625971"/>
    <w:tbl>
      <w:tblPr>
        <w:tblW w:w="11413" w:type="dxa"/>
        <w:tblLayout w:type="fixed"/>
        <w:tblCellMar>
          <w:left w:w="80" w:type="dxa"/>
          <w:right w:w="80" w:type="dxa"/>
        </w:tblCellMar>
        <w:tblLook w:val="0000" w:firstRow="0" w:lastRow="0" w:firstColumn="0" w:lastColumn="0" w:noHBand="0" w:noVBand="0"/>
      </w:tblPr>
      <w:tblGrid>
        <w:gridCol w:w="5183"/>
        <w:gridCol w:w="6230"/>
      </w:tblGrid>
      <w:tr w:rsidR="00263C2B" w:rsidTr="00263C2B">
        <w:trPr>
          <w:cantSplit/>
        </w:trPr>
        <w:tc>
          <w:tcPr>
            <w:tcW w:w="11413" w:type="dxa"/>
            <w:gridSpan w:val="2"/>
          </w:tcPr>
          <w:p w:rsidR="00263C2B" w:rsidRDefault="00263C2B" w:rsidP="00263C2B">
            <w:pPr>
              <w:pStyle w:val="Titre5"/>
              <w:framePr w:hSpace="0" w:vSpace="0" w:wrap="auto" w:vAnchor="margin" w:hAnchor="text" w:xAlign="left" w:yAlign="inline"/>
              <w:spacing w:after="60" w:line="240" w:lineRule="auto"/>
              <w:rPr>
                <w:rFonts w:ascii="Arial" w:hAnsi="Arial" w:cs="Arial"/>
                <w:b w:val="0"/>
                <w:bCs/>
                <w:sz w:val="18"/>
              </w:rPr>
            </w:pPr>
          </w:p>
        </w:tc>
      </w:tr>
      <w:tr w:rsidR="00263C2B" w:rsidTr="00263C2B">
        <w:trPr>
          <w:cantSplit/>
        </w:trPr>
        <w:tc>
          <w:tcPr>
            <w:tcW w:w="5183" w:type="dxa"/>
            <w:vMerge w:val="restart"/>
          </w:tcPr>
          <w:p w:rsidR="00263C2B" w:rsidRDefault="00263C2B" w:rsidP="00263C2B">
            <w:pPr>
              <w:pStyle w:val="Titre1"/>
              <w:framePr w:hSpace="0" w:vSpace="0" w:wrap="auto" w:vAnchor="margin" w:hAnchor="text" w:xAlign="left" w:yAlign="inline"/>
              <w:spacing w:after="60" w:line="240" w:lineRule="auto"/>
              <w:jc w:val="both"/>
              <w:rPr>
                <w:rFonts w:ascii="Arial" w:hAnsi="Arial" w:cs="Arial"/>
                <w:i w:val="0"/>
                <w:iCs/>
              </w:rPr>
            </w:pPr>
          </w:p>
        </w:tc>
        <w:tc>
          <w:tcPr>
            <w:tcW w:w="6230" w:type="dxa"/>
          </w:tcPr>
          <w:p w:rsidR="00263C2B" w:rsidRDefault="00263C2B" w:rsidP="00263C2B">
            <w:pPr>
              <w:spacing w:after="60"/>
              <w:ind w:left="204" w:right="1342"/>
              <w:rPr>
                <w:rFonts w:ascii="Arial" w:hAnsi="Arial" w:cs="Arial"/>
                <w:b/>
                <w:bCs/>
                <w:position w:val="-4"/>
                <w:sz w:val="18"/>
              </w:rPr>
            </w:pPr>
          </w:p>
        </w:tc>
      </w:tr>
      <w:tr w:rsidR="00263C2B" w:rsidTr="00263C2B">
        <w:trPr>
          <w:cantSplit/>
        </w:trPr>
        <w:tc>
          <w:tcPr>
            <w:tcW w:w="5183" w:type="dxa"/>
            <w:vMerge/>
          </w:tcPr>
          <w:p w:rsidR="00263C2B" w:rsidRDefault="00263C2B" w:rsidP="00263C2B">
            <w:pPr>
              <w:pStyle w:val="Titre1"/>
              <w:framePr w:hSpace="0" w:vSpace="0" w:wrap="auto" w:vAnchor="margin" w:hAnchor="text" w:xAlign="left" w:yAlign="inline"/>
              <w:spacing w:after="60" w:line="240" w:lineRule="auto"/>
              <w:jc w:val="both"/>
              <w:rPr>
                <w:rFonts w:ascii="Arial" w:hAnsi="Arial" w:cs="Arial"/>
                <w:b/>
                <w:bCs/>
                <w:i w:val="0"/>
                <w:iCs/>
              </w:rPr>
            </w:pPr>
          </w:p>
        </w:tc>
        <w:tc>
          <w:tcPr>
            <w:tcW w:w="6230" w:type="dxa"/>
          </w:tcPr>
          <w:p w:rsidR="00263C2B" w:rsidRDefault="00263C2B" w:rsidP="00263C2B">
            <w:pPr>
              <w:spacing w:after="60"/>
              <w:ind w:left="204" w:right="1342"/>
              <w:rPr>
                <w:rFonts w:ascii="Arial" w:hAnsi="Arial" w:cs="Arial"/>
                <w:position w:val="-4"/>
                <w:sz w:val="18"/>
              </w:rPr>
            </w:pPr>
          </w:p>
        </w:tc>
      </w:tr>
      <w:tr w:rsidR="00263C2B" w:rsidTr="00263C2B">
        <w:trPr>
          <w:cantSplit/>
        </w:trPr>
        <w:tc>
          <w:tcPr>
            <w:tcW w:w="5183" w:type="dxa"/>
            <w:vMerge/>
          </w:tcPr>
          <w:p w:rsidR="00263C2B" w:rsidRDefault="00263C2B" w:rsidP="00263C2B">
            <w:pPr>
              <w:pStyle w:val="Titre1"/>
              <w:framePr w:hSpace="0" w:vSpace="0" w:wrap="auto" w:vAnchor="margin" w:hAnchor="text" w:xAlign="left" w:yAlign="inline"/>
              <w:spacing w:after="60" w:line="240" w:lineRule="auto"/>
              <w:jc w:val="both"/>
              <w:rPr>
                <w:rFonts w:ascii="Arial" w:hAnsi="Arial" w:cs="Arial"/>
                <w:b/>
                <w:bCs/>
                <w:i w:val="0"/>
                <w:iCs/>
              </w:rPr>
            </w:pPr>
          </w:p>
        </w:tc>
        <w:tc>
          <w:tcPr>
            <w:tcW w:w="6230" w:type="dxa"/>
          </w:tcPr>
          <w:p w:rsidR="00263C2B" w:rsidRDefault="00263C2B" w:rsidP="00263C2B">
            <w:pPr>
              <w:spacing w:after="60"/>
              <w:ind w:left="204" w:right="1342"/>
              <w:rPr>
                <w:rFonts w:ascii="Arial" w:hAnsi="Arial" w:cs="Arial"/>
                <w:position w:val="-4"/>
                <w:sz w:val="18"/>
              </w:rPr>
            </w:pPr>
          </w:p>
        </w:tc>
      </w:tr>
      <w:tr w:rsidR="00263C2B" w:rsidTr="00263C2B">
        <w:trPr>
          <w:cantSplit/>
        </w:trPr>
        <w:tc>
          <w:tcPr>
            <w:tcW w:w="5183" w:type="dxa"/>
          </w:tcPr>
          <w:p w:rsidR="00263C2B" w:rsidRDefault="00263C2B" w:rsidP="00263C2B">
            <w:pPr>
              <w:pStyle w:val="Titre1"/>
              <w:framePr w:hSpace="0" w:vSpace="0" w:wrap="auto" w:vAnchor="margin" w:hAnchor="text" w:xAlign="left" w:yAlign="inline"/>
              <w:spacing w:after="60" w:line="240" w:lineRule="auto"/>
              <w:jc w:val="both"/>
              <w:rPr>
                <w:rFonts w:ascii="Arial" w:hAnsi="Arial" w:cs="Arial"/>
                <w:i w:val="0"/>
                <w:iCs/>
                <w:caps/>
                <w:sz w:val="16"/>
              </w:rPr>
            </w:pPr>
          </w:p>
        </w:tc>
        <w:tc>
          <w:tcPr>
            <w:tcW w:w="6230" w:type="dxa"/>
          </w:tcPr>
          <w:p w:rsidR="00263C2B" w:rsidRDefault="00263C2B" w:rsidP="00263C2B">
            <w:pPr>
              <w:spacing w:after="60"/>
              <w:ind w:left="204" w:right="1342"/>
              <w:rPr>
                <w:rFonts w:ascii="Arial" w:hAnsi="Arial" w:cs="Arial"/>
                <w:position w:val="-4"/>
                <w:sz w:val="18"/>
              </w:rPr>
            </w:pPr>
          </w:p>
        </w:tc>
      </w:tr>
      <w:tr w:rsidR="00263C2B" w:rsidTr="00263C2B">
        <w:trPr>
          <w:cantSplit/>
        </w:trPr>
        <w:tc>
          <w:tcPr>
            <w:tcW w:w="5183" w:type="dxa"/>
          </w:tcPr>
          <w:p w:rsidR="00263C2B" w:rsidRDefault="00263C2B" w:rsidP="00263C2B">
            <w:pPr>
              <w:pStyle w:val="Titre1"/>
              <w:framePr w:hSpace="0" w:vSpace="0" w:wrap="auto" w:vAnchor="margin" w:hAnchor="text" w:xAlign="left" w:yAlign="inline"/>
              <w:spacing w:after="60" w:line="240" w:lineRule="auto"/>
              <w:ind w:right="1337"/>
              <w:jc w:val="both"/>
              <w:rPr>
                <w:rFonts w:ascii="Arial" w:hAnsi="Arial" w:cs="Arial"/>
                <w:i w:val="0"/>
                <w:iCs/>
                <w:sz w:val="14"/>
              </w:rPr>
            </w:pPr>
          </w:p>
        </w:tc>
        <w:tc>
          <w:tcPr>
            <w:tcW w:w="6230" w:type="dxa"/>
          </w:tcPr>
          <w:p w:rsidR="00263C2B" w:rsidRDefault="00263C2B" w:rsidP="00263C2B">
            <w:pPr>
              <w:spacing w:after="60"/>
              <w:ind w:left="204" w:right="1342"/>
              <w:rPr>
                <w:rFonts w:ascii="Arial" w:hAnsi="Arial" w:cs="Arial"/>
                <w:bCs/>
                <w:position w:val="-4"/>
                <w:sz w:val="18"/>
              </w:rPr>
            </w:pPr>
          </w:p>
        </w:tc>
      </w:tr>
      <w:tr w:rsidR="00263C2B" w:rsidTr="00263C2B">
        <w:trPr>
          <w:cantSplit/>
        </w:trPr>
        <w:tc>
          <w:tcPr>
            <w:tcW w:w="5183" w:type="dxa"/>
          </w:tcPr>
          <w:p w:rsidR="00263C2B" w:rsidRDefault="00263C2B" w:rsidP="00263C2B">
            <w:pPr>
              <w:pStyle w:val="Titre1"/>
              <w:framePr w:hSpace="0" w:vSpace="0" w:wrap="auto" w:vAnchor="margin" w:hAnchor="text" w:xAlign="left" w:yAlign="inline"/>
              <w:spacing w:after="60" w:line="240" w:lineRule="auto"/>
              <w:ind w:right="1337"/>
              <w:jc w:val="both"/>
              <w:rPr>
                <w:rFonts w:ascii="Arial" w:hAnsi="Arial" w:cs="Arial"/>
                <w:i w:val="0"/>
                <w:iCs/>
                <w:sz w:val="14"/>
              </w:rPr>
            </w:pPr>
          </w:p>
        </w:tc>
        <w:tc>
          <w:tcPr>
            <w:tcW w:w="6230" w:type="dxa"/>
          </w:tcPr>
          <w:p w:rsidR="00263C2B" w:rsidRDefault="00263C2B" w:rsidP="00263C2B">
            <w:pPr>
              <w:spacing w:after="60"/>
              <w:ind w:left="204" w:right="1342"/>
              <w:rPr>
                <w:rFonts w:ascii="Arial" w:hAnsi="Arial" w:cs="Arial"/>
                <w:bCs/>
                <w:position w:val="-4"/>
                <w:sz w:val="18"/>
              </w:rPr>
            </w:pPr>
          </w:p>
        </w:tc>
      </w:tr>
      <w:tr w:rsidR="00263C2B" w:rsidTr="00263C2B">
        <w:trPr>
          <w:cantSplit/>
        </w:trPr>
        <w:tc>
          <w:tcPr>
            <w:tcW w:w="11413" w:type="dxa"/>
            <w:gridSpan w:val="2"/>
          </w:tcPr>
          <w:p w:rsidR="00263C2B" w:rsidRDefault="00263C2B" w:rsidP="00263C2B">
            <w:pPr>
              <w:spacing w:after="60"/>
              <w:rPr>
                <w:rFonts w:ascii="Arial" w:hAnsi="Arial" w:cs="Arial"/>
                <w:bCs/>
                <w:position w:val="-4"/>
                <w:sz w:val="18"/>
              </w:rPr>
            </w:pPr>
          </w:p>
        </w:tc>
      </w:tr>
      <w:tr w:rsidR="00263C2B" w:rsidTr="00263C2B">
        <w:trPr>
          <w:cantSplit/>
        </w:trPr>
        <w:tc>
          <w:tcPr>
            <w:tcW w:w="11413" w:type="dxa"/>
            <w:gridSpan w:val="2"/>
          </w:tcPr>
          <w:p w:rsidR="00263C2B" w:rsidRPr="005F5A8D" w:rsidRDefault="00263C2B" w:rsidP="00667068">
            <w:pPr>
              <w:pStyle w:val="Titre1"/>
              <w:framePr w:hSpace="0" w:vSpace="0" w:wrap="auto" w:vAnchor="margin" w:hAnchor="text" w:xAlign="left" w:yAlign="inline"/>
              <w:spacing w:after="60" w:line="240" w:lineRule="auto"/>
              <w:ind w:right="1338"/>
              <w:jc w:val="both"/>
              <w:rPr>
                <w:rFonts w:ascii="Arial" w:hAnsi="Arial" w:cs="Arial"/>
                <w:i w:val="0"/>
                <w:sz w:val="14"/>
              </w:rPr>
            </w:pPr>
            <w:r>
              <w:rPr>
                <w:rFonts w:ascii="Arial" w:hAnsi="Arial" w:cs="Arial"/>
                <w:i w:val="0"/>
                <w:sz w:val="14"/>
              </w:rPr>
              <w:t xml:space="preserve">N/réf. : </w:t>
            </w:r>
          </w:p>
        </w:tc>
      </w:tr>
      <w:tr w:rsidR="00263C2B" w:rsidTr="00263C2B">
        <w:trPr>
          <w:cantSplit/>
        </w:trPr>
        <w:tc>
          <w:tcPr>
            <w:tcW w:w="5183" w:type="dxa"/>
          </w:tcPr>
          <w:p w:rsidR="00263C2B" w:rsidRDefault="00263C2B" w:rsidP="00263C2B">
            <w:pPr>
              <w:pStyle w:val="Titre1"/>
              <w:framePr w:hSpace="0" w:vSpace="0" w:wrap="auto" w:vAnchor="margin" w:hAnchor="text" w:xAlign="left" w:yAlign="inline"/>
              <w:spacing w:after="60" w:line="240" w:lineRule="auto"/>
              <w:ind w:right="1337"/>
              <w:jc w:val="both"/>
              <w:rPr>
                <w:rFonts w:ascii="Arial" w:hAnsi="Arial" w:cs="Arial"/>
                <w:i w:val="0"/>
                <w:sz w:val="14"/>
              </w:rPr>
            </w:pPr>
            <w:r>
              <w:rPr>
                <w:rFonts w:ascii="Arial" w:hAnsi="Arial" w:cs="Arial"/>
                <w:i w:val="0"/>
                <w:sz w:val="14"/>
              </w:rPr>
              <w:t>V/réf. :</w:t>
            </w:r>
          </w:p>
          <w:p w:rsidR="00263C2B" w:rsidRDefault="00263C2B" w:rsidP="00263C2B">
            <w:pPr>
              <w:spacing w:after="60"/>
              <w:ind w:left="426" w:right="1338"/>
              <w:rPr>
                <w:rFonts w:ascii="Arial" w:hAnsi="Arial"/>
                <w:sz w:val="14"/>
              </w:rPr>
            </w:pPr>
          </w:p>
        </w:tc>
        <w:tc>
          <w:tcPr>
            <w:tcW w:w="6230" w:type="dxa"/>
            <w:vMerge w:val="restart"/>
          </w:tcPr>
          <w:p w:rsidR="00263C2B" w:rsidRDefault="00B40E18" w:rsidP="00263C2B">
            <w:pPr>
              <w:pStyle w:val="Titre4"/>
              <w:framePr w:hSpace="0" w:vSpace="0" w:wrap="auto" w:vAnchor="margin" w:hAnchor="text" w:xAlign="left" w:yAlign="inline"/>
              <w:spacing w:after="60"/>
              <w:ind w:left="204" w:right="765"/>
              <w:jc w:val="left"/>
              <w:rPr>
                <w:rFonts w:ascii="Arial" w:hAnsi="Arial" w:cs="Arial"/>
                <w:b/>
                <w:bCs/>
                <w:i w:val="0"/>
                <w:iCs w:val="0"/>
                <w:position w:val="-4"/>
                <w:sz w:val="18"/>
                <w:u w:val="none"/>
              </w:rPr>
            </w:pPr>
            <w:r>
              <w:rPr>
                <w:rFonts w:ascii="Arial" w:hAnsi="Arial" w:cs="Arial"/>
                <w:b/>
                <w:bCs/>
                <w:i w:val="0"/>
                <w:iCs w:val="0"/>
                <w:position w:val="-4"/>
                <w:sz w:val="18"/>
                <w:u w:val="none"/>
              </w:rPr>
              <w:t xml:space="preserve">A </w:t>
            </w:r>
          </w:p>
        </w:tc>
      </w:tr>
      <w:tr w:rsidR="00263C2B" w:rsidTr="00263C2B">
        <w:trPr>
          <w:cantSplit/>
          <w:trHeight w:val="80"/>
        </w:trPr>
        <w:tc>
          <w:tcPr>
            <w:tcW w:w="5183" w:type="dxa"/>
          </w:tcPr>
          <w:p w:rsidR="00263C2B" w:rsidRDefault="00263C2B" w:rsidP="00263C2B">
            <w:pPr>
              <w:pStyle w:val="Titre1"/>
              <w:framePr w:hSpace="0" w:vSpace="0" w:wrap="auto" w:vAnchor="margin" w:hAnchor="text" w:xAlign="left" w:yAlign="inline"/>
              <w:spacing w:after="60" w:line="240" w:lineRule="auto"/>
              <w:ind w:left="567" w:right="1337" w:hanging="567"/>
              <w:jc w:val="both"/>
              <w:rPr>
                <w:rFonts w:ascii="Arial" w:hAnsi="Arial" w:cs="Arial"/>
                <w:i w:val="0"/>
                <w:sz w:val="16"/>
              </w:rPr>
            </w:pPr>
            <w:r>
              <w:rPr>
                <w:rFonts w:ascii="Arial" w:hAnsi="Arial" w:cs="Arial"/>
                <w:b/>
                <w:bCs/>
                <w:i w:val="0"/>
                <w:sz w:val="16"/>
              </w:rPr>
              <w:t xml:space="preserve">Objet : </w:t>
            </w:r>
          </w:p>
        </w:tc>
        <w:tc>
          <w:tcPr>
            <w:tcW w:w="6230" w:type="dxa"/>
            <w:vMerge/>
          </w:tcPr>
          <w:p w:rsidR="00263C2B" w:rsidRDefault="00263C2B" w:rsidP="00263C2B">
            <w:pPr>
              <w:spacing w:after="60"/>
              <w:ind w:right="763"/>
              <w:jc w:val="center"/>
              <w:rPr>
                <w:rFonts w:ascii="Arial" w:hAnsi="Arial" w:cs="Arial"/>
                <w:bCs/>
                <w:position w:val="-4"/>
                <w:sz w:val="18"/>
              </w:rPr>
            </w:pPr>
          </w:p>
        </w:tc>
      </w:tr>
      <w:tr w:rsidR="00263C2B" w:rsidTr="00263C2B">
        <w:trPr>
          <w:cantSplit/>
        </w:trPr>
        <w:tc>
          <w:tcPr>
            <w:tcW w:w="11413" w:type="dxa"/>
            <w:gridSpan w:val="2"/>
          </w:tcPr>
          <w:p w:rsidR="00B40E18" w:rsidRDefault="00B40E18" w:rsidP="00B40E18">
            <w:pPr>
              <w:pStyle w:val="Titre4"/>
              <w:framePr w:hSpace="0" w:vSpace="0" w:wrap="auto" w:vAnchor="margin" w:hAnchor="text" w:xAlign="left" w:yAlign="inline"/>
              <w:spacing w:after="60"/>
              <w:jc w:val="left"/>
              <w:rPr>
                <w:rFonts w:ascii="Arial" w:hAnsi="Arial" w:cs="Arial"/>
                <w:b/>
                <w:i w:val="0"/>
                <w:iCs w:val="0"/>
                <w:position w:val="-4"/>
                <w:sz w:val="16"/>
                <w:u w:val="none"/>
              </w:rPr>
            </w:pPr>
            <w:r>
              <w:rPr>
                <w:rFonts w:ascii="Arial" w:hAnsi="Arial" w:cs="Arial"/>
                <w:b/>
                <w:i w:val="0"/>
                <w:iCs w:val="0"/>
                <w:position w:val="-4"/>
                <w:sz w:val="16"/>
                <w:u w:val="none"/>
              </w:rPr>
              <w:t xml:space="preserve">Copie à : La Ligue de l’Enseignement – FAL 44 </w:t>
            </w:r>
          </w:p>
          <w:p w:rsidR="00B40E18" w:rsidRDefault="00B85750" w:rsidP="00B40E18">
            <w:pPr>
              <w:pStyle w:val="Titre4"/>
              <w:framePr w:hSpace="0" w:vSpace="0" w:wrap="auto" w:vAnchor="margin" w:hAnchor="text" w:xAlign="left" w:yAlign="inline"/>
              <w:spacing w:after="60"/>
              <w:ind w:left="680" w:right="765"/>
              <w:jc w:val="left"/>
              <w:rPr>
                <w:rFonts w:ascii="Arial" w:hAnsi="Arial" w:cs="Arial"/>
                <w:b/>
                <w:i w:val="0"/>
                <w:iCs w:val="0"/>
                <w:position w:val="-4"/>
                <w:sz w:val="16"/>
                <w:u w:val="none"/>
              </w:rPr>
            </w:pPr>
            <w:r>
              <w:rPr>
                <w:rFonts w:ascii="Arial" w:hAnsi="Arial" w:cs="Arial"/>
                <w:b/>
                <w:i w:val="0"/>
                <w:iCs w:val="0"/>
                <w:position w:val="-4"/>
                <w:sz w:val="16"/>
                <w:u w:val="none"/>
              </w:rPr>
              <w:t xml:space="preserve"> </w:t>
            </w:r>
            <w:r w:rsidR="00B40E18">
              <w:rPr>
                <w:rFonts w:ascii="Arial" w:hAnsi="Arial" w:cs="Arial"/>
                <w:b/>
                <w:i w:val="0"/>
                <w:iCs w:val="0"/>
                <w:position w:val="-4"/>
                <w:sz w:val="16"/>
                <w:u w:val="none"/>
              </w:rPr>
              <w:t xml:space="preserve">9 Rue des Olivettes </w:t>
            </w:r>
            <w:r w:rsidRPr="00B85750">
              <w:rPr>
                <w:rFonts w:ascii="Arial" w:hAnsi="Arial" w:cs="Arial"/>
                <w:b/>
                <w:i w:val="0"/>
                <w:iCs w:val="0"/>
                <w:position w:val="-4"/>
                <w:sz w:val="16"/>
                <w:u w:val="none"/>
              </w:rPr>
              <w:t>-</w:t>
            </w:r>
            <w:r>
              <w:rPr>
                <w:rFonts w:ascii="Arial" w:hAnsi="Arial" w:cs="Arial"/>
                <w:b/>
                <w:i w:val="0"/>
                <w:iCs w:val="0"/>
                <w:position w:val="-4"/>
                <w:sz w:val="16"/>
                <w:u w:val="none"/>
              </w:rPr>
              <w:t xml:space="preserve"> </w:t>
            </w:r>
            <w:r w:rsidR="00B40E18">
              <w:rPr>
                <w:rFonts w:ascii="Arial" w:hAnsi="Arial" w:cs="Arial"/>
                <w:b/>
                <w:i w:val="0"/>
                <w:iCs w:val="0"/>
                <w:position w:val="-4"/>
                <w:sz w:val="16"/>
                <w:u w:val="none"/>
              </w:rPr>
              <w:t xml:space="preserve">BP 74107 </w:t>
            </w:r>
          </w:p>
          <w:p w:rsidR="00B40E18" w:rsidRPr="00B40E18" w:rsidRDefault="00B85750" w:rsidP="00B40E18">
            <w:pPr>
              <w:pStyle w:val="Titre4"/>
              <w:framePr w:hSpace="0" w:vSpace="0" w:wrap="auto" w:vAnchor="margin" w:hAnchor="text" w:xAlign="left" w:yAlign="inline"/>
              <w:spacing w:after="60"/>
              <w:ind w:left="680" w:right="765"/>
              <w:jc w:val="left"/>
              <w:rPr>
                <w:rFonts w:ascii="Arial" w:hAnsi="Arial" w:cs="Arial"/>
                <w:b/>
                <w:sz w:val="16"/>
                <w:szCs w:val="16"/>
              </w:rPr>
            </w:pPr>
            <w:r>
              <w:rPr>
                <w:rFonts w:ascii="Arial" w:hAnsi="Arial" w:cs="Arial"/>
                <w:b/>
                <w:i w:val="0"/>
                <w:iCs w:val="0"/>
                <w:position w:val="-4"/>
                <w:sz w:val="16"/>
                <w:u w:val="none"/>
              </w:rPr>
              <w:t xml:space="preserve"> </w:t>
            </w:r>
            <w:r w:rsidR="00B40E18">
              <w:rPr>
                <w:rFonts w:ascii="Arial" w:hAnsi="Arial" w:cs="Arial"/>
                <w:b/>
                <w:i w:val="0"/>
                <w:iCs w:val="0"/>
                <w:position w:val="-4"/>
                <w:sz w:val="16"/>
                <w:u w:val="none"/>
              </w:rPr>
              <w:t>44041 Nantes Cedex 1</w:t>
            </w:r>
          </w:p>
        </w:tc>
      </w:tr>
    </w:tbl>
    <w:p w:rsidR="00845179" w:rsidRPr="00845179" w:rsidRDefault="00845179" w:rsidP="00845179">
      <w:pPr>
        <w:pStyle w:val="Corps"/>
        <w:spacing w:before="120"/>
        <w:jc w:val="both"/>
        <w:rPr>
          <w:rFonts w:ascii="Arial" w:hAnsi="Arial" w:cs="Arial"/>
          <w:b/>
          <w:bCs/>
          <w:color w:val="000000" w:themeColor="text1"/>
          <w:sz w:val="18"/>
          <w:szCs w:val="18"/>
        </w:rPr>
      </w:pPr>
      <w:r w:rsidRPr="00845179">
        <w:rPr>
          <w:rFonts w:ascii="Arial" w:hAnsi="Arial" w:cs="Arial"/>
          <w:b/>
          <w:bCs/>
          <w:color w:val="000000" w:themeColor="text1"/>
          <w:sz w:val="18"/>
          <w:szCs w:val="18"/>
        </w:rPr>
        <w:t xml:space="preserve">Aux </w:t>
      </w:r>
      <w:proofErr w:type="spellStart"/>
      <w:r w:rsidRPr="00845179">
        <w:rPr>
          <w:rFonts w:ascii="Arial" w:hAnsi="Arial" w:cs="Arial"/>
          <w:b/>
          <w:bCs/>
          <w:color w:val="000000" w:themeColor="text1"/>
          <w:sz w:val="18"/>
          <w:szCs w:val="18"/>
        </w:rPr>
        <w:t>sénateur.trices</w:t>
      </w:r>
      <w:proofErr w:type="spellEnd"/>
      <w:r w:rsidRPr="00845179">
        <w:rPr>
          <w:rFonts w:ascii="Arial" w:hAnsi="Arial" w:cs="Arial"/>
          <w:b/>
          <w:bCs/>
          <w:color w:val="000000" w:themeColor="text1"/>
          <w:sz w:val="18"/>
          <w:szCs w:val="18"/>
        </w:rPr>
        <w:t xml:space="preserve"> qui vont examiner le Projet de loi pour une école de la confiance, </w:t>
      </w:r>
    </w:p>
    <w:p w:rsidR="00845179" w:rsidRPr="00845179" w:rsidRDefault="00845179" w:rsidP="00656EF8">
      <w:pPr>
        <w:pStyle w:val="Corps"/>
        <w:spacing w:after="80"/>
        <w:jc w:val="both"/>
        <w:rPr>
          <w:rFonts w:ascii="Arial" w:hAnsi="Arial" w:cs="Arial"/>
          <w:b/>
          <w:bCs/>
          <w:color w:val="000000" w:themeColor="text1"/>
          <w:sz w:val="18"/>
          <w:szCs w:val="18"/>
        </w:rPr>
      </w:pPr>
      <w:proofErr w:type="gramStart"/>
      <w:r w:rsidRPr="00845179">
        <w:rPr>
          <w:rFonts w:ascii="Arial" w:hAnsi="Arial" w:cs="Arial"/>
          <w:b/>
          <w:bCs/>
          <w:color w:val="000000" w:themeColor="text1"/>
          <w:sz w:val="18"/>
          <w:szCs w:val="18"/>
        </w:rPr>
        <w:t>aux</w:t>
      </w:r>
      <w:proofErr w:type="gramEnd"/>
      <w:r w:rsidRPr="00845179">
        <w:rPr>
          <w:rFonts w:ascii="Arial" w:hAnsi="Arial" w:cs="Arial"/>
          <w:b/>
          <w:bCs/>
          <w:color w:val="000000" w:themeColor="text1"/>
          <w:sz w:val="18"/>
          <w:szCs w:val="18"/>
        </w:rPr>
        <w:t xml:space="preserve"> député.es en seconde lecture</w:t>
      </w:r>
    </w:p>
    <w:p w:rsidR="00845179" w:rsidRPr="00845179" w:rsidRDefault="00845179" w:rsidP="00656EF8">
      <w:pPr>
        <w:pStyle w:val="Corps"/>
        <w:spacing w:after="80"/>
        <w:jc w:val="both"/>
        <w:rPr>
          <w:rStyle w:val="Aucun"/>
          <w:rFonts w:ascii="Arial" w:hAnsi="Arial" w:cs="Arial"/>
          <w:color w:val="000000" w:themeColor="text1"/>
          <w:sz w:val="18"/>
          <w:szCs w:val="18"/>
        </w:rPr>
      </w:pPr>
      <w:r w:rsidRPr="00845179">
        <w:rPr>
          <w:rFonts w:ascii="Arial" w:hAnsi="Arial" w:cs="Arial"/>
          <w:color w:val="000000" w:themeColor="text1"/>
          <w:sz w:val="18"/>
          <w:szCs w:val="18"/>
        </w:rPr>
        <w:t>Dans quelques semaines, vous allez examiner le</w:t>
      </w:r>
      <w:r w:rsidRPr="00845179">
        <w:rPr>
          <w:rFonts w:ascii="Arial" w:hAnsi="Arial" w:cs="Arial"/>
          <w:i/>
          <w:iCs/>
          <w:color w:val="000000" w:themeColor="text1"/>
          <w:sz w:val="18"/>
          <w:szCs w:val="18"/>
        </w:rPr>
        <w:t xml:space="preserve"> </w:t>
      </w:r>
      <w:hyperlink r:id="rId8" w:history="1">
        <w:r w:rsidRPr="00845179">
          <w:rPr>
            <w:rStyle w:val="Hyperlink0"/>
            <w:rFonts w:ascii="Arial" w:hAnsi="Arial" w:cs="Arial"/>
            <w:color w:val="000000" w:themeColor="text1"/>
            <w:sz w:val="18"/>
            <w:szCs w:val="18"/>
          </w:rPr>
          <w:t>Projet de loi pour une école de la confiance, n°1481</w:t>
        </w:r>
      </w:hyperlink>
      <w:r w:rsidRPr="00845179">
        <w:rPr>
          <w:rStyle w:val="Aucun"/>
          <w:rFonts w:ascii="Arial" w:hAnsi="Arial" w:cs="Arial"/>
          <w:color w:val="000000" w:themeColor="text1"/>
          <w:sz w:val="18"/>
          <w:szCs w:val="18"/>
        </w:rPr>
        <w:t>, déposé(e) le mercredi 5 décembre 2018 et adopté(e) le 19 février 2019 en première lecture par l’Assemblée nationale.</w:t>
      </w:r>
    </w:p>
    <w:p w:rsidR="00845179" w:rsidRPr="00845179" w:rsidRDefault="00845179" w:rsidP="00656EF8">
      <w:pPr>
        <w:pStyle w:val="Corps"/>
        <w:spacing w:after="80"/>
        <w:jc w:val="both"/>
        <w:rPr>
          <w:rStyle w:val="Aucun"/>
          <w:rFonts w:ascii="Arial" w:hAnsi="Arial" w:cs="Arial"/>
          <w:color w:val="000000" w:themeColor="text1"/>
          <w:sz w:val="18"/>
          <w:szCs w:val="18"/>
        </w:rPr>
      </w:pPr>
      <w:r w:rsidRPr="00845179">
        <w:rPr>
          <w:rStyle w:val="Aucun"/>
          <w:rFonts w:ascii="Arial" w:hAnsi="Arial" w:cs="Arial"/>
          <w:color w:val="000000" w:themeColor="text1"/>
          <w:sz w:val="18"/>
          <w:szCs w:val="18"/>
        </w:rPr>
        <w:t>Nous nous permettons de vous alerter su</w:t>
      </w:r>
      <w:r>
        <w:rPr>
          <w:rStyle w:val="Aucun"/>
          <w:rFonts w:ascii="Arial" w:hAnsi="Arial" w:cs="Arial"/>
          <w:color w:val="000000" w:themeColor="text1"/>
          <w:sz w:val="18"/>
          <w:szCs w:val="18"/>
        </w:rPr>
        <w:t>r certains points de ce projet.</w:t>
      </w:r>
    </w:p>
    <w:p w:rsidR="00845179" w:rsidRPr="00845179" w:rsidRDefault="00845179" w:rsidP="00656EF8">
      <w:pPr>
        <w:pStyle w:val="Corps"/>
        <w:spacing w:after="80"/>
        <w:jc w:val="both"/>
        <w:rPr>
          <w:rStyle w:val="Aucun"/>
          <w:rFonts w:ascii="Arial" w:hAnsi="Arial" w:cs="Arial"/>
          <w:color w:val="000000" w:themeColor="text1"/>
          <w:sz w:val="18"/>
          <w:szCs w:val="18"/>
        </w:rPr>
      </w:pPr>
      <w:r w:rsidRPr="00845179">
        <w:rPr>
          <w:rStyle w:val="Aucun"/>
          <w:rFonts w:ascii="Arial" w:hAnsi="Arial" w:cs="Arial"/>
          <w:color w:val="000000" w:themeColor="text1"/>
          <w:sz w:val="18"/>
          <w:szCs w:val="18"/>
        </w:rPr>
        <w:t>Mais en préambule, nous voulons manifester notre étonnement et notre désapprobation face à la démarche adoptée pour élaborer ce projet de loi. En effet, des textes essentiels sont apparus sous la forme d’amendements, notamment celui sur l’école du socle, démarche qui présente l’intérêt de ne pas attirer l’attention et qui empêche toute contestation devant le Conseil d’Etat. Certains amendements ont de plus fait l’objet d’un vote dans une Assemblée vid</w:t>
      </w:r>
      <w:r>
        <w:rPr>
          <w:rStyle w:val="Aucun"/>
          <w:rFonts w:ascii="Arial" w:hAnsi="Arial" w:cs="Arial"/>
          <w:color w:val="000000" w:themeColor="text1"/>
          <w:sz w:val="18"/>
          <w:szCs w:val="18"/>
        </w:rPr>
        <w:t>e à une heure indue de la nuit.</w:t>
      </w:r>
    </w:p>
    <w:p w:rsidR="00845179" w:rsidRPr="00845179" w:rsidRDefault="00845179" w:rsidP="00656EF8">
      <w:pPr>
        <w:pStyle w:val="Corps"/>
        <w:spacing w:after="80"/>
        <w:jc w:val="both"/>
        <w:rPr>
          <w:rStyle w:val="Aucun"/>
          <w:rFonts w:ascii="Arial" w:hAnsi="Arial" w:cs="Arial"/>
          <w:color w:val="000000" w:themeColor="text1"/>
          <w:sz w:val="18"/>
          <w:szCs w:val="18"/>
        </w:rPr>
      </w:pPr>
      <w:r w:rsidRPr="00845179">
        <w:rPr>
          <w:rStyle w:val="Aucun"/>
          <w:rFonts w:ascii="Arial" w:hAnsi="Arial" w:cs="Arial"/>
          <w:color w:val="000000" w:themeColor="text1"/>
          <w:sz w:val="18"/>
          <w:szCs w:val="18"/>
        </w:rPr>
        <w:t xml:space="preserve">Dans le contexte qui secoue la France au moment même où des </w:t>
      </w:r>
      <w:proofErr w:type="spellStart"/>
      <w:r w:rsidRPr="00845179">
        <w:rPr>
          <w:rStyle w:val="Aucun"/>
          <w:rFonts w:ascii="Arial" w:hAnsi="Arial" w:cs="Arial"/>
          <w:color w:val="000000" w:themeColor="text1"/>
          <w:sz w:val="18"/>
          <w:szCs w:val="18"/>
        </w:rPr>
        <w:t>citoyen.nes</w:t>
      </w:r>
      <w:proofErr w:type="spellEnd"/>
      <w:r w:rsidRPr="00845179">
        <w:rPr>
          <w:rStyle w:val="Aucun"/>
          <w:rFonts w:ascii="Arial" w:hAnsi="Arial" w:cs="Arial"/>
          <w:color w:val="000000" w:themeColor="text1"/>
          <w:sz w:val="18"/>
          <w:szCs w:val="18"/>
        </w:rPr>
        <w:t xml:space="preserve"> contestent le fonctionnement démocratique et la démocratie représentative, à laquelle nous restons attachés, nous trouvons particulièrement mal venu ce procédé. La loi induit qui aura des conséquences plus importantes qu’il n’y parait pour le système scolaire, pour la communauté éducative et pour les usagers.</w:t>
      </w:r>
    </w:p>
    <w:p w:rsidR="00845179" w:rsidRPr="00845179" w:rsidRDefault="00845179" w:rsidP="00656EF8">
      <w:pPr>
        <w:pStyle w:val="Corps"/>
        <w:spacing w:after="80"/>
        <w:jc w:val="both"/>
        <w:rPr>
          <w:rStyle w:val="Aucun"/>
          <w:rFonts w:ascii="Arial" w:hAnsi="Arial" w:cs="Arial"/>
          <w:color w:val="000000" w:themeColor="text1"/>
          <w:sz w:val="18"/>
          <w:szCs w:val="18"/>
        </w:rPr>
      </w:pPr>
      <w:r w:rsidRPr="00845179">
        <w:rPr>
          <w:rStyle w:val="Aucun"/>
          <w:rFonts w:ascii="Arial" w:hAnsi="Arial" w:cs="Arial"/>
          <w:color w:val="000000" w:themeColor="text1"/>
          <w:sz w:val="18"/>
          <w:szCs w:val="18"/>
        </w:rPr>
        <w:t>Si nous pensons que la continuité éducative est une question réelle qui doit être prise en compte. Mais les réponses apportées sans concertation ne peuvent que créer de l’incompréhension et engendrer de la défiance plutôt que de la confiance. D’autant que le détricotage de la semaine de 4 jours et ½ à en soit remis en cause le principe d’égalité républicai</w:t>
      </w:r>
      <w:r>
        <w:rPr>
          <w:rStyle w:val="Aucun"/>
          <w:rFonts w:ascii="Arial" w:hAnsi="Arial" w:cs="Arial"/>
          <w:color w:val="000000" w:themeColor="text1"/>
          <w:sz w:val="18"/>
          <w:szCs w:val="18"/>
        </w:rPr>
        <w:t>ne auquel nous sommes attachés.</w:t>
      </w:r>
    </w:p>
    <w:p w:rsidR="00845179" w:rsidRPr="00845179" w:rsidRDefault="00845179" w:rsidP="00D9653A">
      <w:pPr>
        <w:pStyle w:val="Corps"/>
        <w:spacing w:after="80"/>
        <w:jc w:val="both"/>
        <w:rPr>
          <w:rStyle w:val="Aucun"/>
          <w:rFonts w:ascii="Arial" w:hAnsi="Arial" w:cs="Arial"/>
          <w:color w:val="000000" w:themeColor="text1"/>
          <w:sz w:val="18"/>
          <w:szCs w:val="18"/>
        </w:rPr>
      </w:pPr>
      <w:r w:rsidRPr="00845179">
        <w:rPr>
          <w:rStyle w:val="Aucun"/>
          <w:rFonts w:ascii="Arial" w:hAnsi="Arial" w:cs="Arial"/>
          <w:color w:val="000000" w:themeColor="text1"/>
          <w:sz w:val="18"/>
          <w:szCs w:val="18"/>
        </w:rPr>
        <w:t>Nous</w:t>
      </w:r>
      <w:r w:rsidR="007C13BC">
        <w:rPr>
          <w:rStyle w:val="Aucun"/>
          <w:rFonts w:ascii="Arial" w:hAnsi="Arial" w:cs="Arial"/>
          <w:color w:val="000000" w:themeColor="text1"/>
          <w:sz w:val="18"/>
          <w:szCs w:val="18"/>
        </w:rPr>
        <w:t>,</w:t>
      </w:r>
      <w:r w:rsidRPr="00845179">
        <w:rPr>
          <w:rStyle w:val="Aucun"/>
          <w:rFonts w:ascii="Arial" w:hAnsi="Arial" w:cs="Arial"/>
          <w:color w:val="000000" w:themeColor="text1"/>
          <w:sz w:val="18"/>
          <w:szCs w:val="18"/>
        </w:rPr>
        <w:t xml:space="preserve"> association membre de la Ligue de l’enseignement, mouvement d’éducation populaire et complémentaire de l’école de plus de 50000 adhérent.es et 430 associations, qui revendique le droit à l’Education pour toutes et tous, la promotion des valeurs de la République et du principe de Laïcité, sommes </w:t>
      </w:r>
      <w:r w:rsidR="00356BFF">
        <w:rPr>
          <w:rStyle w:val="Aucun"/>
          <w:rFonts w:ascii="Arial" w:hAnsi="Arial" w:cs="Arial"/>
          <w:color w:val="000000" w:themeColor="text1"/>
          <w:sz w:val="18"/>
          <w:szCs w:val="18"/>
        </w:rPr>
        <w:t>i</w:t>
      </w:r>
      <w:r w:rsidRPr="00845179">
        <w:rPr>
          <w:rStyle w:val="Aucun"/>
          <w:rFonts w:ascii="Arial" w:hAnsi="Arial" w:cs="Arial"/>
          <w:color w:val="000000" w:themeColor="text1"/>
          <w:sz w:val="18"/>
          <w:szCs w:val="18"/>
        </w:rPr>
        <w:t>nterpellés par ce projet de loi et vous demandons de l’amender.</w:t>
      </w:r>
    </w:p>
    <w:p w:rsidR="00845179" w:rsidRPr="00845179" w:rsidRDefault="00845179" w:rsidP="00845179">
      <w:pPr>
        <w:pStyle w:val="Corps"/>
        <w:jc w:val="both"/>
        <w:rPr>
          <w:rStyle w:val="Aucun"/>
          <w:rFonts w:ascii="Arial" w:hAnsi="Arial" w:cs="Arial"/>
          <w:color w:val="000000" w:themeColor="text1"/>
          <w:sz w:val="18"/>
          <w:szCs w:val="18"/>
        </w:rPr>
      </w:pPr>
      <w:r w:rsidRPr="00845179">
        <w:rPr>
          <w:rStyle w:val="Aucun"/>
          <w:rFonts w:ascii="Arial" w:hAnsi="Arial" w:cs="Arial"/>
          <w:color w:val="000000" w:themeColor="text1"/>
          <w:sz w:val="18"/>
          <w:szCs w:val="18"/>
        </w:rPr>
        <w:t xml:space="preserve">Cinq points en particulier nous préoccupent : </w:t>
      </w:r>
    </w:p>
    <w:p w:rsidR="00845179" w:rsidRPr="00845179" w:rsidRDefault="00845179" w:rsidP="00845179">
      <w:pPr>
        <w:pStyle w:val="Corps"/>
        <w:numPr>
          <w:ilvl w:val="0"/>
          <w:numId w:val="2"/>
        </w:numPr>
        <w:jc w:val="both"/>
        <w:rPr>
          <w:rFonts w:ascii="Arial" w:hAnsi="Arial" w:cs="Arial"/>
          <w:color w:val="000000" w:themeColor="text1"/>
          <w:sz w:val="18"/>
          <w:szCs w:val="18"/>
        </w:rPr>
      </w:pPr>
      <w:r w:rsidRPr="00845179">
        <w:rPr>
          <w:rStyle w:val="Aucun"/>
          <w:rFonts w:ascii="Arial" w:hAnsi="Arial" w:cs="Arial"/>
          <w:b/>
          <w:bCs/>
          <w:color w:val="000000" w:themeColor="text1"/>
          <w:sz w:val="18"/>
          <w:szCs w:val="18"/>
        </w:rPr>
        <w:t>L’augmentation du financement public envers l’école privée.</w:t>
      </w:r>
      <w:r w:rsidRPr="00845179">
        <w:rPr>
          <w:rStyle w:val="Aucun"/>
          <w:rFonts w:ascii="Arial" w:hAnsi="Arial" w:cs="Arial"/>
          <w:color w:val="000000" w:themeColor="text1"/>
          <w:sz w:val="18"/>
          <w:szCs w:val="18"/>
        </w:rPr>
        <w:t xml:space="preserve"> En effet si on peut se féliciter de l’importance accordée à l’éducation des jeunes enfants avec l’obligation scolaire à partir de 3 ans, on peut s’inquiéter des conséquences pour les communes et pour l’Ecole publique. Cette obligation va se traduire de fait par une augmentation du financement des écoles privées par l’Etat sans que ces dernières soient tenues à un devoir de mixité comme l’école publique, puisque c’est bien l’Etat qui va compenser l’obligation faite aux communes, du moins à certaines puisque toutes ne seront pas aidées. Le Président des maires de France a d’ailleurs écrit au Ministre à ce sujet. On parle de 100 à 150 millions d’euros.</w:t>
      </w:r>
    </w:p>
    <w:p w:rsidR="002901D9" w:rsidRDefault="00845179" w:rsidP="00845179">
      <w:pPr>
        <w:pStyle w:val="Corps"/>
        <w:numPr>
          <w:ilvl w:val="0"/>
          <w:numId w:val="2"/>
        </w:numPr>
        <w:jc w:val="both"/>
        <w:rPr>
          <w:rStyle w:val="Aucun"/>
          <w:rFonts w:ascii="Arial" w:hAnsi="Arial" w:cs="Arial"/>
          <w:color w:val="000000" w:themeColor="text1"/>
          <w:sz w:val="18"/>
          <w:szCs w:val="18"/>
        </w:rPr>
      </w:pPr>
      <w:r w:rsidRPr="00845179">
        <w:rPr>
          <w:rStyle w:val="Aucun"/>
          <w:rFonts w:ascii="Arial" w:hAnsi="Arial" w:cs="Arial"/>
          <w:b/>
          <w:bCs/>
          <w:color w:val="000000" w:themeColor="text1"/>
          <w:sz w:val="18"/>
          <w:szCs w:val="18"/>
        </w:rPr>
        <w:t>La République symbolique est préférée à la République en actes</w:t>
      </w:r>
      <w:r w:rsidRPr="00845179">
        <w:rPr>
          <w:rStyle w:val="Aucun"/>
          <w:rFonts w:ascii="Arial" w:hAnsi="Arial" w:cs="Arial"/>
          <w:color w:val="000000" w:themeColor="text1"/>
          <w:sz w:val="18"/>
          <w:szCs w:val="18"/>
        </w:rPr>
        <w:t>. L’Assemblée a préféré vote</w:t>
      </w:r>
      <w:r w:rsidR="00D9653A">
        <w:rPr>
          <w:rStyle w:val="Aucun"/>
          <w:rFonts w:ascii="Arial" w:hAnsi="Arial" w:cs="Arial"/>
          <w:color w:val="000000" w:themeColor="text1"/>
          <w:sz w:val="18"/>
          <w:szCs w:val="18"/>
        </w:rPr>
        <w:t xml:space="preserve">r pour le symbole républicain </w:t>
      </w:r>
      <w:r w:rsidRPr="00845179">
        <w:rPr>
          <w:rStyle w:val="Aucun"/>
          <w:rFonts w:ascii="Arial" w:hAnsi="Arial" w:cs="Arial"/>
          <w:color w:val="000000" w:themeColor="text1"/>
          <w:sz w:val="18"/>
          <w:szCs w:val="18"/>
        </w:rPr>
        <w:t xml:space="preserve">(drapeau français et paroles de la Marseillaise présents dans chaque salle de classe) alors que les symboles républicains sont déjà manifestes au fronton de tous les établissements scolaires plutôt que d’accorder un véritable accès pour tous à l’éducation. En effet, une proposition de loi sur l’école inclusive, largement modifiée, a été adoptée par la commission des Affaires culturelles et de l’Education : </w:t>
      </w:r>
    </w:p>
    <w:p w:rsidR="00D9653A" w:rsidRDefault="00D9653A" w:rsidP="002901D9">
      <w:pPr>
        <w:pStyle w:val="Corps"/>
        <w:ind w:left="240"/>
        <w:jc w:val="both"/>
        <w:rPr>
          <w:rStyle w:val="Aucun"/>
          <w:rFonts w:ascii="Arial" w:hAnsi="Arial" w:cs="Arial"/>
          <w:color w:val="000000" w:themeColor="text1"/>
          <w:sz w:val="18"/>
          <w:szCs w:val="18"/>
        </w:rPr>
      </w:pPr>
    </w:p>
    <w:p w:rsidR="00D9653A" w:rsidRDefault="00D9653A" w:rsidP="002901D9">
      <w:pPr>
        <w:pStyle w:val="Corps"/>
        <w:ind w:left="240"/>
        <w:jc w:val="both"/>
        <w:rPr>
          <w:rStyle w:val="Aucun"/>
          <w:rFonts w:ascii="Arial" w:hAnsi="Arial" w:cs="Arial"/>
          <w:color w:val="000000" w:themeColor="text1"/>
          <w:sz w:val="18"/>
          <w:szCs w:val="18"/>
        </w:rPr>
      </w:pPr>
    </w:p>
    <w:p w:rsidR="002901D9" w:rsidRDefault="002901D9" w:rsidP="002901D9">
      <w:pPr>
        <w:pStyle w:val="Corps"/>
        <w:ind w:left="240"/>
        <w:jc w:val="both"/>
        <w:rPr>
          <w:rStyle w:val="Aucun"/>
          <w:rFonts w:ascii="Arial" w:hAnsi="Arial" w:cs="Arial"/>
          <w:color w:val="000000" w:themeColor="text1"/>
          <w:sz w:val="18"/>
          <w:szCs w:val="18"/>
        </w:rPr>
      </w:pPr>
    </w:p>
    <w:p w:rsidR="002901D9" w:rsidRPr="002901D9" w:rsidRDefault="002901D9" w:rsidP="002901D9">
      <w:pPr>
        <w:pStyle w:val="Corps"/>
        <w:ind w:left="240"/>
        <w:jc w:val="both"/>
        <w:rPr>
          <w:rStyle w:val="Aucun"/>
          <w:rFonts w:ascii="Arial" w:hAnsi="Arial" w:cs="Arial"/>
          <w:color w:val="000000" w:themeColor="text1"/>
          <w:sz w:val="18"/>
          <w:szCs w:val="18"/>
        </w:rPr>
      </w:pPr>
    </w:p>
    <w:p w:rsidR="00D9653A" w:rsidRDefault="00D9653A" w:rsidP="002901D9">
      <w:pPr>
        <w:pStyle w:val="Corps"/>
        <w:jc w:val="both"/>
        <w:rPr>
          <w:rStyle w:val="Aucun"/>
          <w:rFonts w:ascii="Arial" w:hAnsi="Arial" w:cs="Arial"/>
          <w:color w:val="000000" w:themeColor="text1"/>
          <w:sz w:val="18"/>
          <w:szCs w:val="18"/>
        </w:rPr>
      </w:pPr>
    </w:p>
    <w:p w:rsidR="00D9653A" w:rsidRDefault="00D9653A" w:rsidP="002901D9">
      <w:pPr>
        <w:pStyle w:val="Corps"/>
        <w:jc w:val="both"/>
        <w:rPr>
          <w:rStyle w:val="Aucun"/>
          <w:rFonts w:ascii="Arial" w:hAnsi="Arial" w:cs="Arial"/>
          <w:color w:val="000000" w:themeColor="text1"/>
          <w:sz w:val="18"/>
          <w:szCs w:val="18"/>
        </w:rPr>
      </w:pPr>
    </w:p>
    <w:p w:rsidR="00D9653A" w:rsidRDefault="00D9653A" w:rsidP="002901D9">
      <w:pPr>
        <w:pStyle w:val="Corps"/>
        <w:jc w:val="both"/>
        <w:rPr>
          <w:rStyle w:val="Aucun"/>
          <w:rFonts w:ascii="Arial" w:hAnsi="Arial" w:cs="Arial"/>
          <w:color w:val="000000" w:themeColor="text1"/>
          <w:sz w:val="18"/>
          <w:szCs w:val="18"/>
        </w:rPr>
      </w:pPr>
    </w:p>
    <w:p w:rsidR="002901D9" w:rsidRDefault="002901D9" w:rsidP="002901D9">
      <w:pPr>
        <w:pStyle w:val="Corps"/>
        <w:jc w:val="both"/>
        <w:rPr>
          <w:rStyle w:val="Aucun"/>
          <w:rFonts w:ascii="Arial" w:hAnsi="Arial" w:cs="Arial"/>
          <w:color w:val="000000" w:themeColor="text1"/>
          <w:sz w:val="18"/>
          <w:szCs w:val="18"/>
        </w:rPr>
      </w:pPr>
    </w:p>
    <w:p w:rsidR="00845179" w:rsidRPr="00845179" w:rsidRDefault="002901D9" w:rsidP="00DC6EC1">
      <w:pPr>
        <w:pStyle w:val="Corps"/>
        <w:ind w:left="284"/>
        <w:jc w:val="both"/>
        <w:rPr>
          <w:rFonts w:ascii="Arial" w:hAnsi="Arial" w:cs="Arial"/>
          <w:color w:val="000000" w:themeColor="text1"/>
          <w:sz w:val="18"/>
          <w:szCs w:val="18"/>
        </w:rPr>
      </w:pPr>
      <w:r>
        <w:rPr>
          <w:rStyle w:val="Aucun"/>
          <w:rFonts w:ascii="Arial" w:hAnsi="Arial" w:cs="Arial"/>
          <w:color w:val="000000" w:themeColor="text1"/>
          <w:sz w:val="18"/>
          <w:szCs w:val="18"/>
        </w:rPr>
        <w:t xml:space="preserve">son </w:t>
      </w:r>
      <w:r w:rsidR="00845179" w:rsidRPr="00845179">
        <w:rPr>
          <w:rStyle w:val="Aucun"/>
          <w:rFonts w:ascii="Arial" w:hAnsi="Arial" w:cs="Arial"/>
          <w:color w:val="000000" w:themeColor="text1"/>
          <w:sz w:val="18"/>
          <w:szCs w:val="18"/>
        </w:rPr>
        <w:t xml:space="preserve">article </w:t>
      </w:r>
      <w:r w:rsidR="00D9653A">
        <w:rPr>
          <w:rStyle w:val="Aucun"/>
          <w:rFonts w:ascii="Arial" w:hAnsi="Arial" w:cs="Arial"/>
          <w:color w:val="000000" w:themeColor="text1"/>
          <w:sz w:val="18"/>
          <w:szCs w:val="18"/>
        </w:rPr>
        <w:t>premier</w:t>
      </w:r>
      <w:r w:rsidR="00845179" w:rsidRPr="00845179">
        <w:rPr>
          <w:rStyle w:val="Aucun"/>
          <w:rFonts w:ascii="Arial" w:hAnsi="Arial" w:cs="Arial"/>
          <w:color w:val="000000" w:themeColor="text1"/>
          <w:sz w:val="18"/>
          <w:szCs w:val="18"/>
          <w:vertAlign w:val="superscript"/>
        </w:rPr>
        <w:footnoteReference w:id="1"/>
      </w:r>
      <w:r w:rsidR="00845179" w:rsidRPr="00845179">
        <w:rPr>
          <w:rStyle w:val="Aucun"/>
          <w:rFonts w:ascii="Arial" w:hAnsi="Arial" w:cs="Arial"/>
          <w:color w:val="000000" w:themeColor="text1"/>
          <w:sz w:val="18"/>
          <w:szCs w:val="18"/>
        </w:rPr>
        <w:t xml:space="preserve">, qui prévoyait de garantir aux parents l'affectation d'un accompagnant des élèves en situation de handicap au plus tard 45 jours avant la rentrée scolaire, n'a pas été </w:t>
      </w:r>
      <w:r w:rsidR="006436EB" w:rsidRPr="00845179">
        <w:rPr>
          <w:rStyle w:val="Aucun"/>
          <w:rFonts w:ascii="Arial" w:hAnsi="Arial" w:cs="Arial"/>
          <w:color w:val="000000" w:themeColor="text1"/>
          <w:sz w:val="18"/>
          <w:szCs w:val="18"/>
          <w:lang w:val="es-ES_tradnl"/>
        </w:rPr>
        <w:t>adopté</w:t>
      </w:r>
      <w:r w:rsidR="00845179" w:rsidRPr="00845179">
        <w:rPr>
          <w:rStyle w:val="Aucun"/>
          <w:rFonts w:ascii="Arial" w:hAnsi="Arial" w:cs="Arial"/>
          <w:color w:val="000000" w:themeColor="text1"/>
          <w:sz w:val="18"/>
          <w:szCs w:val="18"/>
        </w:rPr>
        <w:t xml:space="preserve">. Cet article a été remplacé par un autre qui n’accorde plus à ces parents que le « bénéfice d’un entretien » </w:t>
      </w:r>
      <w:r w:rsidR="00845179" w:rsidRPr="00845179">
        <w:rPr>
          <w:rStyle w:val="Aucun"/>
          <w:rFonts w:ascii="Arial" w:hAnsi="Arial" w:cs="Arial"/>
          <w:color w:val="000000" w:themeColor="text1"/>
          <w:sz w:val="18"/>
          <w:szCs w:val="18"/>
        </w:rPr>
        <w:footnoteReference w:id="2"/>
      </w:r>
      <w:r w:rsidR="00845179" w:rsidRPr="00845179">
        <w:rPr>
          <w:rStyle w:val="Aucun"/>
          <w:rFonts w:ascii="Arial" w:hAnsi="Arial" w:cs="Arial"/>
          <w:color w:val="000000" w:themeColor="text1"/>
          <w:sz w:val="18"/>
          <w:szCs w:val="18"/>
        </w:rPr>
        <w:t xml:space="preserve"> avec l’enseignant et l’AESH. Encore faut-il qu’il y ait une aide accordée : on sait qu’aujourd’hui 10 à 30% des enfants en situation de handicap qui devraient bénéficier d’une aide n’en bénéficie pas à la rentrée scolaire. C’est donc une logique comptable qui a prévalu particulièrement mal venue dans ce domaine tant la France est en retard dans la mise en </w:t>
      </w:r>
      <w:r w:rsidR="006436EB" w:rsidRPr="00845179">
        <w:rPr>
          <w:rStyle w:val="Aucun"/>
          <w:rFonts w:ascii="Arial" w:hAnsi="Arial" w:cs="Arial"/>
          <w:color w:val="000000" w:themeColor="text1"/>
          <w:sz w:val="18"/>
          <w:szCs w:val="18"/>
        </w:rPr>
        <w:t>œuvre</w:t>
      </w:r>
      <w:r w:rsidR="00845179" w:rsidRPr="00845179">
        <w:rPr>
          <w:rStyle w:val="Aucun"/>
          <w:rFonts w:ascii="Arial" w:hAnsi="Arial" w:cs="Arial"/>
          <w:color w:val="000000" w:themeColor="text1"/>
          <w:sz w:val="18"/>
          <w:szCs w:val="18"/>
        </w:rPr>
        <w:t xml:space="preserve"> des pratiques inclusives, malgré un progrès certain.</w:t>
      </w:r>
    </w:p>
    <w:p w:rsidR="00845179" w:rsidRPr="00845179" w:rsidRDefault="00845179" w:rsidP="00D9653A">
      <w:pPr>
        <w:pStyle w:val="Corps"/>
        <w:numPr>
          <w:ilvl w:val="0"/>
          <w:numId w:val="3"/>
        </w:numPr>
        <w:spacing w:after="40"/>
        <w:ind w:left="238" w:hanging="238"/>
        <w:jc w:val="both"/>
        <w:rPr>
          <w:rFonts w:ascii="Arial" w:hAnsi="Arial" w:cs="Arial"/>
          <w:b/>
          <w:bCs/>
          <w:color w:val="000000" w:themeColor="text1"/>
          <w:sz w:val="18"/>
          <w:szCs w:val="18"/>
        </w:rPr>
      </w:pPr>
      <w:r w:rsidRPr="00845179">
        <w:rPr>
          <w:rStyle w:val="Aucun"/>
          <w:rFonts w:ascii="Arial" w:hAnsi="Arial" w:cs="Arial"/>
          <w:b/>
          <w:bCs/>
          <w:color w:val="000000" w:themeColor="text1"/>
          <w:sz w:val="18"/>
          <w:szCs w:val="18"/>
        </w:rPr>
        <w:t>Ecole du socle : un amendement surprise aux conséquences multiples non maitrisées. « </w:t>
      </w:r>
      <w:r w:rsidRPr="00845179">
        <w:rPr>
          <w:rStyle w:val="Aucun"/>
          <w:rFonts w:ascii="Arial" w:hAnsi="Arial" w:cs="Arial"/>
          <w:color w:val="000000" w:themeColor="text1"/>
          <w:sz w:val="18"/>
          <w:szCs w:val="18"/>
        </w:rPr>
        <w:t>L’établissement public des savoirs fondamentaux » (EPSF) a été introduit en commission par un amendement surprise d'un</w:t>
      </w:r>
      <w:r w:rsidR="00D9653A">
        <w:rPr>
          <w:rStyle w:val="Aucun"/>
          <w:rFonts w:ascii="Arial" w:hAnsi="Arial" w:cs="Arial"/>
          <w:color w:val="000000" w:themeColor="text1"/>
          <w:sz w:val="18"/>
          <w:szCs w:val="18"/>
        </w:rPr>
        <w:t>e députée sans étude d’impact :</w:t>
      </w:r>
    </w:p>
    <w:p w:rsidR="00845179" w:rsidRPr="00845179" w:rsidRDefault="00845179" w:rsidP="00D9653A">
      <w:pPr>
        <w:pStyle w:val="Corps"/>
        <w:numPr>
          <w:ilvl w:val="0"/>
          <w:numId w:val="4"/>
        </w:numPr>
        <w:spacing w:before="40" w:after="40"/>
        <w:ind w:left="1077" w:hanging="357"/>
        <w:jc w:val="both"/>
        <w:rPr>
          <w:rFonts w:ascii="Arial" w:hAnsi="Arial" w:cs="Arial"/>
          <w:b/>
          <w:bCs/>
          <w:color w:val="000000" w:themeColor="text1"/>
          <w:sz w:val="18"/>
          <w:szCs w:val="18"/>
        </w:rPr>
      </w:pPr>
      <w:r w:rsidRPr="00845179">
        <w:rPr>
          <w:rStyle w:val="Aucun"/>
          <w:rFonts w:ascii="Arial" w:hAnsi="Arial" w:cs="Arial"/>
          <w:color w:val="000000" w:themeColor="text1"/>
          <w:sz w:val="18"/>
          <w:szCs w:val="18"/>
        </w:rPr>
        <w:t xml:space="preserve">Une absence de concertation : </w:t>
      </w:r>
      <w:r w:rsidRPr="00845179">
        <w:rPr>
          <w:rStyle w:val="Aucun"/>
          <w:rFonts w:ascii="Arial" w:hAnsi="Arial" w:cs="Arial"/>
          <w:color w:val="000000" w:themeColor="text1"/>
          <w:sz w:val="18"/>
          <w:szCs w:val="18"/>
          <w:lang w:val="it-IT"/>
        </w:rPr>
        <w:t>il suffi</w:t>
      </w:r>
      <w:r w:rsidRPr="00845179">
        <w:rPr>
          <w:rStyle w:val="Aucun"/>
          <w:rFonts w:ascii="Arial" w:hAnsi="Arial" w:cs="Arial"/>
          <w:color w:val="000000" w:themeColor="text1"/>
          <w:sz w:val="18"/>
          <w:szCs w:val="18"/>
        </w:rPr>
        <w:t>ra que le département et les communes concernées le souhaitent et on pourra regrouper des écoles maternelles et élémentaires sous la responsabilité d’un directeur adjoint du principal du collège de secteur. Les conseils d'école ou le CA du collège n'ont pas voix au chapitre et l'Education nation</w:t>
      </w:r>
      <w:r w:rsidR="00D9653A">
        <w:rPr>
          <w:rStyle w:val="Aucun"/>
          <w:rFonts w:ascii="Arial" w:hAnsi="Arial" w:cs="Arial"/>
          <w:color w:val="000000" w:themeColor="text1"/>
          <w:sz w:val="18"/>
          <w:szCs w:val="18"/>
        </w:rPr>
        <w:t>ale ne fait que donner un avis.</w:t>
      </w:r>
    </w:p>
    <w:p w:rsidR="00D9653A" w:rsidRPr="00D9653A" w:rsidRDefault="00845179" w:rsidP="00D9653A">
      <w:pPr>
        <w:pStyle w:val="Corps"/>
        <w:numPr>
          <w:ilvl w:val="0"/>
          <w:numId w:val="4"/>
        </w:numPr>
        <w:spacing w:after="40"/>
        <w:ind w:left="1077" w:hanging="357"/>
        <w:jc w:val="both"/>
        <w:rPr>
          <w:rStyle w:val="Aucun"/>
          <w:rFonts w:ascii="Arial" w:hAnsi="Arial" w:cs="Arial"/>
          <w:b/>
          <w:bCs/>
          <w:color w:val="000000" w:themeColor="text1"/>
          <w:sz w:val="18"/>
          <w:szCs w:val="18"/>
        </w:rPr>
      </w:pPr>
      <w:r w:rsidRPr="00D9653A">
        <w:rPr>
          <w:rStyle w:val="Aucun"/>
          <w:rFonts w:ascii="Arial" w:hAnsi="Arial" w:cs="Arial"/>
          <w:color w:val="000000" w:themeColor="text1"/>
          <w:sz w:val="18"/>
          <w:szCs w:val="18"/>
        </w:rPr>
        <w:t>Une difficulté de gestion : qui pilote ces écoles ? Le directeur d’école, qui finalement devrait être c</w:t>
      </w:r>
      <w:r w:rsidR="008C5A56">
        <w:rPr>
          <w:rStyle w:val="Aucun"/>
          <w:rFonts w:ascii="Arial" w:hAnsi="Arial" w:cs="Arial"/>
          <w:color w:val="000000" w:themeColor="text1"/>
          <w:sz w:val="18"/>
          <w:szCs w:val="18"/>
        </w:rPr>
        <w:t xml:space="preserve">onservé ? Le directeur adjoint </w:t>
      </w:r>
      <w:r w:rsidRPr="00D9653A">
        <w:rPr>
          <w:rStyle w:val="Aucun"/>
          <w:rFonts w:ascii="Arial" w:hAnsi="Arial" w:cs="Arial"/>
          <w:color w:val="000000" w:themeColor="text1"/>
          <w:sz w:val="18"/>
          <w:szCs w:val="18"/>
        </w:rPr>
        <w:t>du collège ? A quel interlocuteur faudra-t-il s’adresser pour envisager un partena</w:t>
      </w:r>
      <w:r w:rsidR="00D9653A" w:rsidRPr="00D9653A">
        <w:rPr>
          <w:rStyle w:val="Aucun"/>
          <w:rFonts w:ascii="Arial" w:hAnsi="Arial" w:cs="Arial"/>
          <w:color w:val="000000" w:themeColor="text1"/>
          <w:sz w:val="18"/>
          <w:szCs w:val="18"/>
        </w:rPr>
        <w:t>riat avec une association ?</w:t>
      </w:r>
    </w:p>
    <w:p w:rsidR="00845179" w:rsidRPr="00D9653A" w:rsidRDefault="00845179" w:rsidP="00D9653A">
      <w:pPr>
        <w:pStyle w:val="Corps"/>
        <w:numPr>
          <w:ilvl w:val="0"/>
          <w:numId w:val="4"/>
        </w:numPr>
        <w:spacing w:before="40"/>
        <w:jc w:val="both"/>
        <w:rPr>
          <w:rStyle w:val="Aucun"/>
          <w:rFonts w:ascii="Arial" w:hAnsi="Arial" w:cs="Arial"/>
          <w:b/>
          <w:bCs/>
          <w:color w:val="000000" w:themeColor="text1"/>
          <w:sz w:val="18"/>
          <w:szCs w:val="18"/>
        </w:rPr>
      </w:pPr>
      <w:r w:rsidRPr="00D9653A">
        <w:rPr>
          <w:rStyle w:val="Aucun"/>
          <w:rFonts w:ascii="Arial" w:hAnsi="Arial" w:cs="Arial"/>
          <w:color w:val="000000" w:themeColor="text1"/>
          <w:sz w:val="18"/>
          <w:szCs w:val="18"/>
        </w:rPr>
        <w:t>Une complexité ou une confusion plus grande pour tous : pour les parents, pour les personnels, pour les communes, pour le</w:t>
      </w:r>
      <w:r w:rsidR="005F4E51">
        <w:rPr>
          <w:rStyle w:val="Aucun"/>
          <w:rFonts w:ascii="Arial" w:hAnsi="Arial" w:cs="Arial"/>
          <w:color w:val="000000" w:themeColor="text1"/>
          <w:sz w:val="18"/>
          <w:szCs w:val="18"/>
        </w:rPr>
        <w:t>s collèges, pour les principaux et</w:t>
      </w:r>
      <w:r w:rsidRPr="00D9653A">
        <w:rPr>
          <w:rStyle w:val="Aucun"/>
          <w:rFonts w:ascii="Arial" w:hAnsi="Arial" w:cs="Arial"/>
          <w:color w:val="000000" w:themeColor="text1"/>
          <w:sz w:val="18"/>
          <w:szCs w:val="18"/>
        </w:rPr>
        <w:t xml:space="preserve"> pour les partena</w:t>
      </w:r>
      <w:r w:rsidR="00D9653A">
        <w:rPr>
          <w:rStyle w:val="Aucun"/>
          <w:rFonts w:ascii="Arial" w:hAnsi="Arial" w:cs="Arial"/>
          <w:color w:val="000000" w:themeColor="text1"/>
          <w:sz w:val="18"/>
          <w:szCs w:val="18"/>
        </w:rPr>
        <w:t>ires associatifs tels que nous.</w:t>
      </w:r>
    </w:p>
    <w:p w:rsidR="00845179" w:rsidRPr="00845179" w:rsidRDefault="00845179" w:rsidP="00845179">
      <w:pPr>
        <w:pStyle w:val="Corps"/>
        <w:numPr>
          <w:ilvl w:val="0"/>
          <w:numId w:val="3"/>
        </w:numPr>
        <w:jc w:val="both"/>
        <w:rPr>
          <w:rStyle w:val="Aucun"/>
          <w:rFonts w:ascii="Arial" w:hAnsi="Arial" w:cs="Arial"/>
          <w:bCs/>
          <w:color w:val="000000" w:themeColor="text1"/>
          <w:sz w:val="18"/>
          <w:szCs w:val="18"/>
        </w:rPr>
      </w:pPr>
      <w:r w:rsidRPr="00845179">
        <w:rPr>
          <w:rStyle w:val="Aucun"/>
          <w:rFonts w:ascii="Arial" w:hAnsi="Arial" w:cs="Arial"/>
          <w:b/>
          <w:bCs/>
          <w:color w:val="000000" w:themeColor="text1"/>
          <w:sz w:val="18"/>
          <w:szCs w:val="18"/>
        </w:rPr>
        <w:t xml:space="preserve">La formation des enseignant.es : </w:t>
      </w:r>
      <w:r w:rsidRPr="00845179">
        <w:rPr>
          <w:rStyle w:val="Aucun"/>
          <w:rFonts w:ascii="Arial" w:hAnsi="Arial" w:cs="Arial"/>
          <w:bCs/>
          <w:color w:val="000000" w:themeColor="text1"/>
          <w:sz w:val="18"/>
          <w:szCs w:val="18"/>
        </w:rPr>
        <w:t>depuis plusieurs années nous alertons sur l’évolution de la formation des enseignant.es et les difficultés engendrées par celle-ci dans la mobilisation d’un groupe classe. Les mouvements complémentaires de l’école dont nous sommes n’ont plus la place nécessaire dans l’institution scolaire pour participer activement de cette formation</w:t>
      </w:r>
      <w:r w:rsidRPr="00845179">
        <w:rPr>
          <w:rStyle w:val="Aucun"/>
          <w:rFonts w:ascii="Arial" w:hAnsi="Arial" w:cs="Arial"/>
          <w:b/>
          <w:bCs/>
          <w:color w:val="000000" w:themeColor="text1"/>
          <w:sz w:val="18"/>
          <w:szCs w:val="18"/>
        </w:rPr>
        <w:t xml:space="preserve"> </w:t>
      </w:r>
      <w:r w:rsidRPr="00845179">
        <w:rPr>
          <w:rStyle w:val="Aucun"/>
          <w:rFonts w:ascii="Arial" w:hAnsi="Arial" w:cs="Arial"/>
          <w:bCs/>
          <w:color w:val="000000" w:themeColor="text1"/>
          <w:sz w:val="18"/>
          <w:szCs w:val="18"/>
        </w:rPr>
        <w:t>et y apporter nos savoirs complémentaires de l’instruction scolaire et favoriser ainsi le climat scolaire. La loi doit redonner toute sa place à cette complémentarité fondatrice dans le cursus de formation initial et continue des équipes pédagogiques.</w:t>
      </w:r>
    </w:p>
    <w:p w:rsidR="00845179" w:rsidRPr="00845179" w:rsidRDefault="00657442" w:rsidP="00845179">
      <w:pPr>
        <w:pStyle w:val="Corps"/>
        <w:numPr>
          <w:ilvl w:val="0"/>
          <w:numId w:val="3"/>
        </w:numPr>
        <w:jc w:val="both"/>
        <w:rPr>
          <w:rFonts w:ascii="Arial" w:hAnsi="Arial" w:cs="Arial"/>
          <w:b/>
          <w:bCs/>
          <w:color w:val="000000" w:themeColor="text1"/>
          <w:sz w:val="18"/>
          <w:szCs w:val="18"/>
        </w:rPr>
      </w:pPr>
      <w:r>
        <w:rPr>
          <w:rStyle w:val="Aucun"/>
          <w:rFonts w:ascii="Arial" w:hAnsi="Arial" w:cs="Arial"/>
          <w:b/>
          <w:bCs/>
          <w:color w:val="000000" w:themeColor="text1"/>
          <w:sz w:val="18"/>
          <w:szCs w:val="18"/>
        </w:rPr>
        <w:t>L</w:t>
      </w:r>
      <w:r w:rsidR="00845179" w:rsidRPr="00845179">
        <w:rPr>
          <w:rStyle w:val="Aucun"/>
          <w:rFonts w:ascii="Arial" w:hAnsi="Arial" w:cs="Arial"/>
          <w:b/>
          <w:bCs/>
          <w:color w:val="000000" w:themeColor="text1"/>
          <w:sz w:val="18"/>
          <w:szCs w:val="18"/>
        </w:rPr>
        <w:t>a liberté d’expression des enseignant.es remise en question ?</w:t>
      </w:r>
    </w:p>
    <w:p w:rsidR="00845179" w:rsidRPr="00845179" w:rsidRDefault="00845179" w:rsidP="00D9653A">
      <w:pPr>
        <w:pStyle w:val="Corps"/>
        <w:spacing w:after="80"/>
        <w:ind w:left="238"/>
        <w:jc w:val="both"/>
        <w:rPr>
          <w:rFonts w:ascii="Arial" w:hAnsi="Arial" w:cs="Arial"/>
          <w:color w:val="000000" w:themeColor="text1"/>
          <w:sz w:val="18"/>
          <w:szCs w:val="18"/>
        </w:rPr>
      </w:pPr>
      <w:r w:rsidRPr="00845179">
        <w:rPr>
          <w:rFonts w:ascii="Arial" w:hAnsi="Arial" w:cs="Arial"/>
          <w:color w:val="000000" w:themeColor="text1"/>
          <w:sz w:val="18"/>
          <w:szCs w:val="18"/>
        </w:rPr>
        <w:t>L’article 1 du projet de loi semble faire un simple rappel de principe pour tout éducateur</w:t>
      </w:r>
      <w:r w:rsidRPr="00845179">
        <w:rPr>
          <w:rStyle w:val="Aucun"/>
          <w:rFonts w:ascii="Arial" w:hAnsi="Arial" w:cs="Arial"/>
          <w:color w:val="000000" w:themeColor="text1"/>
          <w:sz w:val="18"/>
          <w:szCs w:val="18"/>
          <w:vertAlign w:val="superscript"/>
        </w:rPr>
        <w:footnoteReference w:id="3"/>
      </w:r>
      <w:r w:rsidRPr="00845179">
        <w:rPr>
          <w:rFonts w:ascii="Arial" w:hAnsi="Arial" w:cs="Arial"/>
          <w:color w:val="000000" w:themeColor="text1"/>
          <w:sz w:val="18"/>
          <w:szCs w:val="18"/>
        </w:rPr>
        <w:t>. Or l’étude d’impact</w:t>
      </w:r>
      <w:r w:rsidRPr="00845179">
        <w:rPr>
          <w:rStyle w:val="Aucun"/>
          <w:rFonts w:ascii="Arial" w:hAnsi="Arial" w:cs="Arial"/>
          <w:color w:val="000000" w:themeColor="text1"/>
          <w:sz w:val="18"/>
          <w:szCs w:val="18"/>
          <w:vertAlign w:val="superscript"/>
        </w:rPr>
        <w:footnoteReference w:id="4"/>
      </w:r>
      <w:r w:rsidRPr="00845179">
        <w:rPr>
          <w:rFonts w:ascii="Arial" w:hAnsi="Arial" w:cs="Arial"/>
          <w:color w:val="000000" w:themeColor="text1"/>
          <w:sz w:val="18"/>
          <w:szCs w:val="18"/>
        </w:rPr>
        <w:t xml:space="preserve"> montre un autre aspect de ce rappel : </w:t>
      </w:r>
      <w:r w:rsidRPr="00845179">
        <w:rPr>
          <w:rStyle w:val="Aucun"/>
          <w:rFonts w:ascii="Arial" w:hAnsi="Arial" w:cs="Arial"/>
          <w:color w:val="000000" w:themeColor="text1"/>
          <w:sz w:val="18"/>
          <w:szCs w:val="18"/>
        </w:rPr>
        <w:t>« </w:t>
      </w:r>
      <w:r w:rsidRPr="00845179">
        <w:rPr>
          <w:rStyle w:val="Aucun"/>
          <w:rFonts w:ascii="Arial" w:hAnsi="Arial" w:cs="Arial"/>
          <w:i/>
          <w:iCs/>
          <w:color w:val="000000" w:themeColor="text1"/>
          <w:sz w:val="18"/>
          <w:szCs w:val="18"/>
        </w:rPr>
        <w:t xml:space="preserve">Les dispositions de la présente mesure pourront ainsi être invoquées, comme dans la décision du Conseil d’Etat du 18 juillet 2018 précédemment mentionnée, dans le cadre d’affaires disciplinaires concernant des personnels de l’éducation nationale s’étant rendus coupables de faits </w:t>
      </w:r>
      <w:r w:rsidRPr="00845179">
        <w:rPr>
          <w:rStyle w:val="Aucun"/>
          <w:rFonts w:ascii="Arial" w:hAnsi="Arial" w:cs="Arial"/>
          <w:b/>
          <w:bCs/>
          <w:i/>
          <w:iCs/>
          <w:color w:val="000000" w:themeColor="text1"/>
          <w:sz w:val="18"/>
          <w:szCs w:val="18"/>
        </w:rPr>
        <w:t xml:space="preserve">portant atteinte à </w:t>
      </w:r>
      <w:r w:rsidRPr="00845179">
        <w:rPr>
          <w:rStyle w:val="Aucun"/>
          <w:rFonts w:ascii="Arial" w:hAnsi="Arial" w:cs="Arial"/>
          <w:b/>
          <w:bCs/>
          <w:i/>
          <w:iCs/>
          <w:color w:val="000000" w:themeColor="text1"/>
          <w:sz w:val="18"/>
          <w:szCs w:val="18"/>
          <w:lang w:val="it-IT"/>
        </w:rPr>
        <w:t>la r</w:t>
      </w:r>
      <w:r w:rsidR="008C5A56" w:rsidRPr="00845179">
        <w:rPr>
          <w:rStyle w:val="Aucun"/>
          <w:rFonts w:ascii="Arial" w:hAnsi="Arial" w:cs="Arial"/>
          <w:b/>
          <w:bCs/>
          <w:i/>
          <w:iCs/>
          <w:color w:val="000000" w:themeColor="text1"/>
          <w:sz w:val="18"/>
          <w:szCs w:val="18"/>
        </w:rPr>
        <w:t>éputation</w:t>
      </w:r>
      <w:r w:rsidRPr="00845179">
        <w:rPr>
          <w:rStyle w:val="Aucun"/>
          <w:rFonts w:ascii="Arial" w:hAnsi="Arial" w:cs="Arial"/>
          <w:b/>
          <w:bCs/>
          <w:i/>
          <w:iCs/>
          <w:color w:val="000000" w:themeColor="text1"/>
          <w:sz w:val="18"/>
          <w:szCs w:val="18"/>
        </w:rPr>
        <w:t xml:space="preserve"> du service public</w:t>
      </w:r>
      <w:r w:rsidRPr="00845179">
        <w:rPr>
          <w:rStyle w:val="Aucun"/>
          <w:rFonts w:ascii="Arial" w:hAnsi="Arial" w:cs="Arial"/>
          <w:b/>
          <w:bCs/>
          <w:color w:val="000000" w:themeColor="text1"/>
          <w:sz w:val="18"/>
          <w:szCs w:val="18"/>
        </w:rPr>
        <w:t>.</w:t>
      </w:r>
      <w:r w:rsidRPr="00845179">
        <w:rPr>
          <w:rStyle w:val="Aucun"/>
          <w:rFonts w:ascii="Arial" w:hAnsi="Arial" w:cs="Arial"/>
          <w:color w:val="000000" w:themeColor="text1"/>
          <w:sz w:val="18"/>
          <w:szCs w:val="18"/>
        </w:rPr>
        <w:t> </w:t>
      </w:r>
      <w:r w:rsidRPr="00845179">
        <w:rPr>
          <w:rStyle w:val="Aucun"/>
          <w:rFonts w:ascii="Arial" w:hAnsi="Arial" w:cs="Arial"/>
          <w:i/>
          <w:iCs/>
          <w:color w:val="000000" w:themeColor="text1"/>
          <w:sz w:val="18"/>
          <w:szCs w:val="18"/>
        </w:rPr>
        <w:t xml:space="preserve">Il en ira par exemple ainsi lorsque des personnels de la communauté éducative chercheront à dénigrer auprès du public par des propos gravement mensongers ou diffamatoires leurs collègues </w:t>
      </w:r>
      <w:r w:rsidRPr="00845179">
        <w:rPr>
          <w:rStyle w:val="Aucun"/>
          <w:rFonts w:ascii="Arial" w:hAnsi="Arial" w:cs="Arial"/>
          <w:b/>
          <w:bCs/>
          <w:i/>
          <w:iCs/>
          <w:color w:val="000000" w:themeColor="text1"/>
          <w:sz w:val="18"/>
          <w:szCs w:val="18"/>
        </w:rPr>
        <w:t>et de manière géné</w:t>
      </w:r>
      <w:r w:rsidRPr="00845179">
        <w:rPr>
          <w:rStyle w:val="Aucun"/>
          <w:rFonts w:ascii="Arial" w:hAnsi="Arial" w:cs="Arial"/>
          <w:b/>
          <w:bCs/>
          <w:i/>
          <w:iCs/>
          <w:color w:val="000000" w:themeColor="text1"/>
          <w:sz w:val="18"/>
          <w:szCs w:val="18"/>
          <w:lang w:val="it-IT"/>
        </w:rPr>
        <w:t>rale l</w:t>
      </w:r>
      <w:r w:rsidRPr="00845179">
        <w:rPr>
          <w:rStyle w:val="Aucun"/>
          <w:rFonts w:ascii="Arial" w:hAnsi="Arial" w:cs="Arial"/>
          <w:b/>
          <w:bCs/>
          <w:i/>
          <w:iCs/>
          <w:color w:val="000000" w:themeColor="text1"/>
          <w:sz w:val="18"/>
          <w:szCs w:val="18"/>
        </w:rPr>
        <w:t>’institution scolaire</w:t>
      </w:r>
      <w:r w:rsidRPr="00845179">
        <w:rPr>
          <w:rStyle w:val="Aucun"/>
          <w:rFonts w:ascii="Arial" w:hAnsi="Arial" w:cs="Arial"/>
          <w:i/>
          <w:iCs/>
          <w:color w:val="000000" w:themeColor="text1"/>
          <w:sz w:val="18"/>
          <w:szCs w:val="18"/>
        </w:rPr>
        <w:t>.</w:t>
      </w:r>
      <w:r w:rsidRPr="00845179">
        <w:rPr>
          <w:rStyle w:val="Aucun"/>
          <w:rFonts w:ascii="Arial" w:hAnsi="Arial" w:cs="Arial"/>
          <w:color w:val="000000" w:themeColor="text1"/>
          <w:sz w:val="18"/>
          <w:szCs w:val="18"/>
        </w:rPr>
        <w:t>»</w:t>
      </w:r>
      <w:r w:rsidRPr="00845179">
        <w:rPr>
          <w:rFonts w:ascii="Arial" w:hAnsi="Arial" w:cs="Arial"/>
          <w:color w:val="000000" w:themeColor="text1"/>
          <w:sz w:val="18"/>
          <w:szCs w:val="18"/>
        </w:rPr>
        <w:t xml:space="preserve"> S’il faut sanctionner tout acte de violence verbale ou physique, la liberté d’expression des enseignants doit être respectée notamment à l’égard de son employeur. Comment un tel article pourrait-il être utilisé par des responsables politiques dans un cadre devenu non démocratique ?</w:t>
      </w:r>
    </w:p>
    <w:p w:rsidR="00845179" w:rsidRPr="00845179" w:rsidRDefault="00845179" w:rsidP="002901D9">
      <w:pPr>
        <w:pStyle w:val="Pardfaut"/>
        <w:spacing w:after="80"/>
        <w:jc w:val="both"/>
        <w:rPr>
          <w:rStyle w:val="Aucun"/>
          <w:rFonts w:ascii="Arial" w:hAnsi="Arial" w:cs="Arial"/>
          <w:color w:val="000000" w:themeColor="text1"/>
          <w:sz w:val="18"/>
          <w:szCs w:val="18"/>
        </w:rPr>
      </w:pPr>
      <w:r w:rsidRPr="00845179">
        <w:rPr>
          <w:rStyle w:val="Aucun"/>
          <w:rFonts w:ascii="Arial" w:hAnsi="Arial" w:cs="Arial"/>
          <w:color w:val="000000" w:themeColor="text1"/>
          <w:sz w:val="18"/>
          <w:szCs w:val="18"/>
        </w:rPr>
        <w:t>Pour toutes ces raisons, nous vous demandons d’examiner avec une particulière attention le projet de loi qui vous sera soumis afin que les évolutions nécessaires de notre système d’éducation correspondent bien aux problèmes qu’il pose. Le premier est sans aucun doute l’inégalité d’accès à l’éducation, constatée par toutes les études européennes qui affirment que notre système est le plus inégalitaire de tous en Europe.</w:t>
      </w:r>
    </w:p>
    <w:p w:rsidR="00845179" w:rsidRPr="00845179" w:rsidRDefault="00845179" w:rsidP="00D9653A">
      <w:pPr>
        <w:pStyle w:val="Pardfaut"/>
        <w:spacing w:after="40"/>
        <w:jc w:val="right"/>
        <w:rPr>
          <w:rStyle w:val="Aucun"/>
          <w:rFonts w:ascii="Arial" w:eastAsia="Arial" w:hAnsi="Arial" w:cs="Arial"/>
          <w:color w:val="4A4646"/>
          <w:sz w:val="18"/>
          <w:szCs w:val="18"/>
          <w:shd w:val="clear" w:color="auto" w:fill="FFFFFF"/>
        </w:rPr>
      </w:pPr>
      <w:r w:rsidRPr="00845179">
        <w:rPr>
          <w:rStyle w:val="Aucun"/>
          <w:rFonts w:ascii="Arial" w:hAnsi="Arial" w:cs="Arial"/>
          <w:color w:val="4A4646"/>
          <w:sz w:val="18"/>
          <w:szCs w:val="18"/>
        </w:rPr>
        <w:t xml:space="preserve">Date et signature </w:t>
      </w:r>
    </w:p>
    <w:sectPr w:rsidR="00845179" w:rsidRPr="00845179">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711A" w:rsidRDefault="00E3711A" w:rsidP="00625971">
      <w:pPr>
        <w:spacing w:after="0" w:line="240" w:lineRule="auto"/>
      </w:pPr>
      <w:r>
        <w:separator/>
      </w:r>
    </w:p>
  </w:endnote>
  <w:endnote w:type="continuationSeparator" w:id="0">
    <w:p w:rsidR="00E3711A" w:rsidRDefault="00E3711A" w:rsidP="00625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Univers 55">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Neue">
    <w:panose1 w:val="00000000000000000000"/>
    <w:charset w:val="00"/>
    <w:family w:val="auto"/>
    <w:pitch w:val="variable"/>
    <w:sig w:usb0="A000002F" w:usb1="40000048" w:usb2="00000000" w:usb3="00000000" w:csb0="000001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C82" w:rsidRDefault="00260C82">
    <w:pPr>
      <w:pStyle w:val="Pieddepage"/>
    </w:pPr>
    <w:r>
      <w:rPr>
        <w:noProof/>
        <w:lang w:eastAsia="fr-FR"/>
      </w:rPr>
      <w:drawing>
        <wp:anchor distT="0" distB="0" distL="114300" distR="114300" simplePos="0" relativeHeight="251659264" behindDoc="0" locked="0" layoutInCell="1" allowOverlap="1" wp14:anchorId="71600FAD" wp14:editId="0D4659D6">
          <wp:simplePos x="0" y="0"/>
          <wp:positionH relativeFrom="page">
            <wp:posOffset>0</wp:posOffset>
          </wp:positionH>
          <wp:positionV relativeFrom="paragraph">
            <wp:posOffset>-103505</wp:posOffset>
          </wp:positionV>
          <wp:extent cx="7536180" cy="984388"/>
          <wp:effectExtent l="0" t="0" r="7620" b="6350"/>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ed de page FAL4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6180" cy="984388"/>
                  </a:xfrm>
                  <a:prstGeom prst="rect">
                    <a:avLst/>
                  </a:prstGeom>
                </pic:spPr>
              </pic:pic>
            </a:graphicData>
          </a:graphic>
          <wp14:sizeRelH relativeFrom="page">
            <wp14:pctWidth>0</wp14:pctWidth>
          </wp14:sizeRelH>
          <wp14:sizeRelV relativeFrom="page">
            <wp14:pctHeight>0</wp14:pctHeight>
          </wp14:sizeRelV>
        </wp:anchor>
      </w:drawing>
    </w:r>
  </w:p>
  <w:p w:rsidR="00625971" w:rsidRDefault="0062597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711A" w:rsidRDefault="00E3711A" w:rsidP="00625971">
      <w:pPr>
        <w:spacing w:after="0" w:line="240" w:lineRule="auto"/>
      </w:pPr>
      <w:r>
        <w:separator/>
      </w:r>
    </w:p>
  </w:footnote>
  <w:footnote w:type="continuationSeparator" w:id="0">
    <w:p w:rsidR="00E3711A" w:rsidRDefault="00E3711A" w:rsidP="00625971">
      <w:pPr>
        <w:spacing w:after="0" w:line="240" w:lineRule="auto"/>
      </w:pPr>
      <w:r>
        <w:continuationSeparator/>
      </w:r>
    </w:p>
  </w:footnote>
  <w:footnote w:id="1">
    <w:p w:rsidR="00845179" w:rsidRDefault="00845179" w:rsidP="00845179">
      <w:pPr>
        <w:pStyle w:val="Notedebasdepage"/>
      </w:pPr>
      <w:r>
        <w:rPr>
          <w:rStyle w:val="Aucun"/>
          <w:vertAlign w:val="superscript"/>
        </w:rPr>
        <w:footnoteRef/>
      </w:r>
      <w:r>
        <w:rPr>
          <w:rFonts w:eastAsia="Arial Unicode MS" w:cs="Arial Unicode MS"/>
        </w:rPr>
        <w:t xml:space="preserve"> </w:t>
      </w:r>
      <w:r>
        <w:rPr>
          <w:rStyle w:val="Aucun"/>
          <w:rFonts w:eastAsia="Arial Unicode MS" w:cs="Arial Unicode MS"/>
          <w:sz w:val="18"/>
          <w:szCs w:val="18"/>
        </w:rPr>
        <w:t>Proposition initiale refusée par la commission : Article 1 : «]</w:t>
      </w:r>
      <w:proofErr w:type="gramStart"/>
      <w:r>
        <w:rPr>
          <w:rStyle w:val="Aucun"/>
          <w:rFonts w:eastAsia="Arial Unicode MS" w:cs="Arial Unicode MS"/>
          <w:sz w:val="18"/>
          <w:szCs w:val="18"/>
        </w:rPr>
        <w:t>…[</w:t>
      </w:r>
      <w:proofErr w:type="gramEnd"/>
      <w:r>
        <w:rPr>
          <w:rStyle w:val="Aucun"/>
          <w:rFonts w:eastAsia="Arial Unicode MS" w:cs="Arial Unicode MS"/>
          <w:sz w:val="18"/>
          <w:szCs w:val="18"/>
          <w:lang w:val="ru-RU"/>
        </w:rPr>
        <w:t> « </w:t>
      </w:r>
      <w:r>
        <w:rPr>
          <w:rStyle w:val="Aucun"/>
          <w:rFonts w:eastAsia="Arial Unicode MS" w:cs="Arial Unicode MS"/>
          <w:sz w:val="18"/>
          <w:szCs w:val="18"/>
        </w:rPr>
        <w:t>l’</w:t>
      </w:r>
      <w:r>
        <w:rPr>
          <w:rStyle w:val="Aucun"/>
          <w:rFonts w:eastAsia="Arial Unicode MS" w:cs="Arial Unicode MS"/>
          <w:b/>
          <w:bCs/>
          <w:sz w:val="18"/>
          <w:szCs w:val="18"/>
        </w:rPr>
        <w:t xml:space="preserve">affectation d’un accompagnant des élèves </w:t>
      </w:r>
      <w:r>
        <w:rPr>
          <w:rStyle w:val="Aucun"/>
          <w:rFonts w:eastAsia="Arial Unicode MS" w:cs="Arial Unicode MS"/>
          <w:sz w:val="18"/>
          <w:szCs w:val="18"/>
        </w:rPr>
        <w:t>en situation de handicap (AESH) devra être garantie aux parents ou au représentant lé</w:t>
      </w:r>
      <w:r>
        <w:rPr>
          <w:rStyle w:val="Aucun"/>
          <w:rFonts w:eastAsia="Arial Unicode MS" w:cs="Arial Unicode MS"/>
          <w:sz w:val="18"/>
          <w:szCs w:val="18"/>
          <w:lang w:val="pt-PT"/>
        </w:rPr>
        <w:t>gal de l</w:t>
      </w:r>
      <w:r>
        <w:rPr>
          <w:rStyle w:val="Aucun"/>
          <w:rFonts w:eastAsia="Arial Unicode MS" w:cs="Arial Unicode MS"/>
          <w:sz w:val="18"/>
          <w:szCs w:val="18"/>
        </w:rPr>
        <w:t>’</w:t>
      </w:r>
      <w:proofErr w:type="spellStart"/>
      <w:r>
        <w:rPr>
          <w:rStyle w:val="Aucun"/>
          <w:rFonts w:eastAsia="Arial Unicode MS" w:cs="Arial Unicode MS"/>
          <w:sz w:val="18"/>
          <w:szCs w:val="18"/>
        </w:rPr>
        <w:t>élè</w:t>
      </w:r>
      <w:proofErr w:type="spellEnd"/>
      <w:r>
        <w:rPr>
          <w:rStyle w:val="Aucun"/>
          <w:rFonts w:eastAsia="Arial Unicode MS" w:cs="Arial Unicode MS"/>
          <w:sz w:val="18"/>
          <w:szCs w:val="18"/>
          <w:lang w:val="it-IT"/>
        </w:rPr>
        <w:t>ve concern</w:t>
      </w:r>
      <w:r>
        <w:rPr>
          <w:rStyle w:val="Aucun"/>
          <w:rFonts w:eastAsia="Arial Unicode MS" w:cs="Arial Unicode MS"/>
          <w:sz w:val="18"/>
          <w:szCs w:val="18"/>
        </w:rPr>
        <w:t>é au plus tard le </w:t>
      </w:r>
      <w:r>
        <w:rPr>
          <w:rStyle w:val="Aucun"/>
          <w:rFonts w:eastAsia="Arial Unicode MS" w:cs="Arial Unicode MS"/>
          <w:b/>
          <w:bCs/>
          <w:sz w:val="18"/>
          <w:szCs w:val="18"/>
        </w:rPr>
        <w:t>45e jour précédant la rentrée scolaire</w:t>
      </w:r>
      <w:r>
        <w:rPr>
          <w:rStyle w:val="Aucun"/>
          <w:rFonts w:eastAsia="Arial Unicode MS" w:cs="Arial Unicode MS"/>
          <w:sz w:val="18"/>
          <w:szCs w:val="18"/>
        </w:rPr>
        <w:t> ]…[</w:t>
      </w:r>
    </w:p>
  </w:footnote>
  <w:footnote w:id="2">
    <w:p w:rsidR="00845179" w:rsidRDefault="00845179" w:rsidP="00845179">
      <w:pPr>
        <w:pStyle w:val="Notedebasdepage"/>
      </w:pPr>
      <w:r>
        <w:rPr>
          <w:rStyle w:val="Aucun"/>
          <w:vertAlign w:val="superscript"/>
        </w:rPr>
        <w:footnoteRef/>
      </w:r>
      <w:r>
        <w:rPr>
          <w:rStyle w:val="Aucun"/>
          <w:rFonts w:eastAsia="Arial Unicode MS" w:cs="Arial Unicode MS"/>
          <w:sz w:val="18"/>
          <w:szCs w:val="18"/>
        </w:rPr>
        <w:t>« Art. L.</w:t>
      </w:r>
      <w:r>
        <w:rPr>
          <w:rStyle w:val="Aucun"/>
          <w:rFonts w:eastAsia="Arial Unicode MS" w:cs="Arial Unicode MS"/>
          <w:i/>
          <w:iCs/>
          <w:sz w:val="18"/>
          <w:szCs w:val="18"/>
        </w:rPr>
        <w:t> 351‑4</w:t>
      </w:r>
      <w:r>
        <w:rPr>
          <w:rStyle w:val="Aucun"/>
          <w:rFonts w:eastAsia="Arial Unicode MS" w:cs="Arial Unicode MS"/>
          <w:sz w:val="18"/>
          <w:szCs w:val="18"/>
        </w:rPr>
        <w:t xml:space="preserve">.- Les parents ou les représentants légaux de l’enfant ou de l’adolescent en situation de handicap </w:t>
      </w:r>
      <w:r>
        <w:rPr>
          <w:rStyle w:val="Aucun"/>
          <w:rFonts w:eastAsia="Arial Unicode MS" w:cs="Arial Unicode MS"/>
          <w:i/>
          <w:iCs/>
          <w:sz w:val="18"/>
          <w:szCs w:val="18"/>
        </w:rPr>
        <w:t>bénéficient d’un entretien avec le ou les enseignants qui en ont la charge ainsi qu’avec la personne chargée de l’aide individuelle ou mutualisée au moment de sa prise de fonction</w:t>
      </w:r>
      <w:r>
        <w:rPr>
          <w:rStyle w:val="Aucun"/>
          <w:rFonts w:eastAsia="Arial Unicode MS" w:cs="Arial Unicode MS"/>
          <w:sz w:val="18"/>
          <w:szCs w:val="18"/>
        </w:rPr>
        <w:t>, qui porte sur les modalités de mise en œuvre des adaptations et aménagements pédagogiques pré</w:t>
      </w:r>
      <w:r>
        <w:rPr>
          <w:rStyle w:val="Aucun"/>
          <w:rFonts w:eastAsia="Arial Unicode MS" w:cs="Arial Unicode MS"/>
          <w:sz w:val="18"/>
          <w:szCs w:val="18"/>
          <w:lang w:val="it-IT"/>
        </w:rPr>
        <w:t>conis</w:t>
      </w:r>
      <w:proofErr w:type="spellStart"/>
      <w:r>
        <w:rPr>
          <w:rStyle w:val="Aucun"/>
          <w:rFonts w:eastAsia="Arial Unicode MS" w:cs="Arial Unicode MS"/>
          <w:sz w:val="18"/>
          <w:szCs w:val="18"/>
        </w:rPr>
        <w:t>és</w:t>
      </w:r>
      <w:proofErr w:type="spellEnd"/>
      <w:r>
        <w:rPr>
          <w:rStyle w:val="Aucun"/>
          <w:rFonts w:eastAsia="Arial Unicode MS" w:cs="Arial Unicode MS"/>
          <w:sz w:val="18"/>
          <w:szCs w:val="18"/>
        </w:rPr>
        <w:t xml:space="preserve"> dans le projet personnalisé de scolarisation prévu à l’</w:t>
      </w:r>
      <w:r w:rsidRPr="00845179">
        <w:rPr>
          <w:rStyle w:val="Aucun"/>
          <w:rFonts w:eastAsia="Arial Unicode MS" w:cs="Arial Unicode MS"/>
          <w:sz w:val="18"/>
          <w:szCs w:val="18"/>
        </w:rPr>
        <w:t>article L.</w:t>
      </w:r>
      <w:r>
        <w:rPr>
          <w:rStyle w:val="Aucun"/>
          <w:rFonts w:eastAsia="Arial Unicode MS" w:cs="Arial Unicode MS"/>
          <w:sz w:val="18"/>
          <w:szCs w:val="18"/>
        </w:rPr>
        <w:t> 112‑2</w:t>
      </w:r>
      <w:r>
        <w:rPr>
          <w:rStyle w:val="Aucun"/>
          <w:rFonts w:eastAsia="Arial Unicode MS" w:cs="Arial Unicode MS"/>
          <w:sz w:val="18"/>
          <w:szCs w:val="18"/>
          <w:lang w:val="ru-RU"/>
        </w:rPr>
        <w:t> » </w:t>
      </w:r>
      <w:r>
        <w:rPr>
          <w:rStyle w:val="Aucun"/>
          <w:rFonts w:eastAsia="Arial Unicode MS" w:cs="Arial Unicode MS"/>
          <w:sz w:val="18"/>
          <w:szCs w:val="18"/>
        </w:rPr>
        <w:t>)</w:t>
      </w:r>
    </w:p>
  </w:footnote>
  <w:footnote w:id="3">
    <w:p w:rsidR="00845179" w:rsidRDefault="00845179" w:rsidP="00845179">
      <w:pPr>
        <w:pStyle w:val="Notedebasdepage"/>
      </w:pPr>
      <w:r>
        <w:rPr>
          <w:rStyle w:val="Aucun"/>
          <w:vertAlign w:val="superscript"/>
        </w:rPr>
        <w:footnoteRef/>
      </w:r>
      <w:r>
        <w:rPr>
          <w:rFonts w:eastAsia="Arial Unicode MS" w:cs="Arial Unicode MS"/>
        </w:rPr>
        <w:t xml:space="preserve"> </w:t>
      </w:r>
      <w:r>
        <w:rPr>
          <w:rStyle w:val="Aucun"/>
          <w:rFonts w:eastAsia="Arial Unicode MS" w:cs="Arial Unicode MS"/>
          <w:color w:val="4A4646"/>
          <w:sz w:val="18"/>
          <w:szCs w:val="18"/>
        </w:rPr>
        <w:t>Art. L. 111-3-1 - Par leur engagement et leur exemplarité, les personnels de la communauté éducative contribuent à l’établissement du lien de confiance qui doit unir les élèves et leur famille au service public de l’éducation. Ce lien implique également le respect des élèves et de leur famille à l’égard de l’institution scolaire et de l’ensemble de ses personnels. "</w:t>
      </w:r>
    </w:p>
  </w:footnote>
  <w:footnote w:id="4">
    <w:p w:rsidR="00845179" w:rsidRDefault="00845179" w:rsidP="00845179">
      <w:pPr>
        <w:pStyle w:val="Notedebasdepage"/>
      </w:pPr>
      <w:r>
        <w:rPr>
          <w:rStyle w:val="Aucun"/>
          <w:vertAlign w:val="superscript"/>
        </w:rPr>
        <w:footnoteRef/>
      </w:r>
      <w:r>
        <w:rPr>
          <w:rFonts w:eastAsia="Arial Unicode MS" w:cs="Arial Unicode MS"/>
        </w:rPr>
        <w:t xml:space="preserve"> </w:t>
      </w:r>
      <w:r>
        <w:rPr>
          <w:rStyle w:val="Aucun"/>
          <w:rFonts w:ascii="Arial" w:hAnsi="Arial"/>
          <w:sz w:val="18"/>
          <w:szCs w:val="18"/>
        </w:rPr>
        <w:t xml:space="preserve">Etude d’impact, </w:t>
      </w:r>
      <w:r>
        <w:rPr>
          <w:rStyle w:val="Aucun"/>
          <w:rFonts w:eastAsia="Arial Unicode MS" w:cs="Arial Unicode MS"/>
          <w:sz w:val="18"/>
          <w:szCs w:val="18"/>
        </w:rPr>
        <w:t>Projet de loi pour une école de la confiance, NOR </w:t>
      </w:r>
      <w:r>
        <w:rPr>
          <w:rStyle w:val="Aucun"/>
          <w:rFonts w:eastAsia="Arial Unicode MS" w:cs="Arial Unicode MS"/>
          <w:sz w:val="18"/>
          <w:szCs w:val="18"/>
          <w:lang w:val="de-DE"/>
        </w:rPr>
        <w:t>: MENX1828765L/Bleue-15 d</w:t>
      </w:r>
      <w:proofErr w:type="spellStart"/>
      <w:r>
        <w:rPr>
          <w:rStyle w:val="Aucun"/>
          <w:rFonts w:eastAsia="Arial Unicode MS" w:cs="Arial Unicode MS"/>
          <w:sz w:val="18"/>
          <w:szCs w:val="18"/>
        </w:rPr>
        <w:t>écembre</w:t>
      </w:r>
      <w:proofErr w:type="spellEnd"/>
      <w:r>
        <w:rPr>
          <w:rStyle w:val="Aucun"/>
          <w:rFonts w:eastAsia="Arial Unicode MS" w:cs="Arial Unicode MS"/>
          <w:sz w:val="18"/>
          <w:szCs w:val="18"/>
        </w:rPr>
        <w:t xml:space="preserve"> 2018 </w:t>
      </w:r>
      <w:hyperlink r:id="rId1" w:history="1">
        <w:r>
          <w:rPr>
            <w:rStyle w:val="Hyperlink1"/>
            <w:rFonts w:eastAsia="Arial Unicode MS" w:cs="Arial Unicode MS"/>
          </w:rPr>
          <w:t>http://www.assemblee-nationale.fr/15/projets/pl1481-ei.asp</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971" w:rsidRDefault="00625971">
    <w:pPr>
      <w:pStyle w:val="En-tte"/>
    </w:pPr>
    <w:r>
      <w:rPr>
        <w:noProof/>
        <w:lang w:eastAsia="fr-FR"/>
      </w:rPr>
      <w:drawing>
        <wp:anchor distT="0" distB="0" distL="114300" distR="114300" simplePos="0" relativeHeight="251658240" behindDoc="0" locked="0" layoutInCell="1" allowOverlap="1" wp14:anchorId="6872849E" wp14:editId="0C569A09">
          <wp:simplePos x="0" y="0"/>
          <wp:positionH relativeFrom="page">
            <wp:align>left</wp:align>
          </wp:positionH>
          <wp:positionV relativeFrom="paragraph">
            <wp:posOffset>-426720</wp:posOffset>
          </wp:positionV>
          <wp:extent cx="7914259" cy="1493520"/>
          <wp:effectExtent l="0" t="0" r="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n-tête page FAL4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4259" cy="1493520"/>
                  </a:xfrm>
                  <a:prstGeom prst="rect">
                    <a:avLst/>
                  </a:prstGeom>
                </pic:spPr>
              </pic:pic>
            </a:graphicData>
          </a:graphic>
          <wp14:sizeRelH relativeFrom="page">
            <wp14:pctWidth>0</wp14:pctWidth>
          </wp14:sizeRelH>
          <wp14:sizeRelV relativeFrom="page">
            <wp14:pctHeight>0</wp14:pctHeight>
          </wp14:sizeRelV>
        </wp:anchor>
      </w:drawing>
    </w:r>
  </w:p>
  <w:p w:rsidR="00625971" w:rsidRDefault="00625971">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E2399"/>
    <w:multiLevelType w:val="hybridMultilevel"/>
    <w:tmpl w:val="7ADA7C8C"/>
    <w:lvl w:ilvl="0" w:tplc="040C0001">
      <w:start w:val="1"/>
      <w:numFmt w:val="bullet"/>
      <w:lvlText w:val=""/>
      <w:lvlJc w:val="left"/>
      <w:pPr>
        <w:ind w:left="1080" w:hanging="360"/>
      </w:pPr>
      <w:rPr>
        <w:rFonts w:ascii="Symbol" w:hAnsi="Symbol"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15:restartNumberingAfterBreak="0">
    <w:nsid w:val="6B112EEC"/>
    <w:multiLevelType w:val="hybridMultilevel"/>
    <w:tmpl w:val="4B7E8BFE"/>
    <w:numStyleLink w:val="Tiret"/>
  </w:abstractNum>
  <w:abstractNum w:abstractNumId="2" w15:restartNumberingAfterBreak="0">
    <w:nsid w:val="722F4D21"/>
    <w:multiLevelType w:val="hybridMultilevel"/>
    <w:tmpl w:val="4B7E8BFE"/>
    <w:styleLink w:val="Tiret"/>
    <w:lvl w:ilvl="0" w:tplc="13286432">
      <w:start w:val="1"/>
      <w:numFmt w:val="bullet"/>
      <w:lvlText w:val="-"/>
      <w:lvlJc w:val="left"/>
      <w:pPr>
        <w:ind w:left="240" w:hanging="240"/>
      </w:pPr>
      <w:rPr>
        <w:rFonts w:hAnsi="Arial Unicode MS"/>
        <w:caps w:val="0"/>
        <w:smallCaps w:val="0"/>
        <w:strike w:val="0"/>
        <w:dstrike w:val="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65F044CA">
      <w:start w:val="1"/>
      <w:numFmt w:val="bullet"/>
      <w:lvlText w:val="-"/>
      <w:lvlJc w:val="left"/>
      <w:pPr>
        <w:ind w:left="480" w:hanging="240"/>
      </w:pPr>
      <w:rPr>
        <w:rFonts w:hAnsi="Arial Unicode MS"/>
        <w:caps w:val="0"/>
        <w:smallCaps w:val="0"/>
        <w:strike w:val="0"/>
        <w:dstrike w:val="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5F4A24AA">
      <w:start w:val="1"/>
      <w:numFmt w:val="bullet"/>
      <w:lvlText w:val="-"/>
      <w:lvlJc w:val="left"/>
      <w:pPr>
        <w:ind w:left="720" w:hanging="240"/>
      </w:pPr>
      <w:rPr>
        <w:rFonts w:hAnsi="Arial Unicode MS"/>
        <w:caps w:val="0"/>
        <w:smallCaps w:val="0"/>
        <w:strike w:val="0"/>
        <w:dstrike w:val="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17ACA74E">
      <w:start w:val="1"/>
      <w:numFmt w:val="bullet"/>
      <w:lvlText w:val="-"/>
      <w:lvlJc w:val="left"/>
      <w:pPr>
        <w:ind w:left="960" w:hanging="240"/>
      </w:pPr>
      <w:rPr>
        <w:rFonts w:hAnsi="Arial Unicode MS"/>
        <w:caps w:val="0"/>
        <w:smallCaps w:val="0"/>
        <w:strike w:val="0"/>
        <w:dstrike w:val="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D2022B1E">
      <w:start w:val="1"/>
      <w:numFmt w:val="bullet"/>
      <w:lvlText w:val="-"/>
      <w:lvlJc w:val="left"/>
      <w:pPr>
        <w:ind w:left="1200" w:hanging="240"/>
      </w:pPr>
      <w:rPr>
        <w:rFonts w:hAnsi="Arial Unicode MS"/>
        <w:caps w:val="0"/>
        <w:smallCaps w:val="0"/>
        <w:strike w:val="0"/>
        <w:dstrike w:val="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71F40F50">
      <w:start w:val="1"/>
      <w:numFmt w:val="bullet"/>
      <w:lvlText w:val="-"/>
      <w:lvlJc w:val="left"/>
      <w:pPr>
        <w:ind w:left="1440" w:hanging="240"/>
      </w:pPr>
      <w:rPr>
        <w:rFonts w:hAnsi="Arial Unicode MS"/>
        <w:caps w:val="0"/>
        <w:smallCaps w:val="0"/>
        <w:strike w:val="0"/>
        <w:dstrike w:val="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E40C2D42">
      <w:start w:val="1"/>
      <w:numFmt w:val="bullet"/>
      <w:lvlText w:val="-"/>
      <w:lvlJc w:val="left"/>
      <w:pPr>
        <w:ind w:left="1680" w:hanging="240"/>
      </w:pPr>
      <w:rPr>
        <w:rFonts w:hAnsi="Arial Unicode MS"/>
        <w:caps w:val="0"/>
        <w:smallCaps w:val="0"/>
        <w:strike w:val="0"/>
        <w:dstrike w:val="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B08EAAD2">
      <w:start w:val="1"/>
      <w:numFmt w:val="bullet"/>
      <w:lvlText w:val="-"/>
      <w:lvlJc w:val="left"/>
      <w:pPr>
        <w:ind w:left="1920" w:hanging="240"/>
      </w:pPr>
      <w:rPr>
        <w:rFonts w:hAnsi="Arial Unicode MS"/>
        <w:caps w:val="0"/>
        <w:smallCaps w:val="0"/>
        <w:strike w:val="0"/>
        <w:dstrike w:val="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B3EE4BB0">
      <w:start w:val="1"/>
      <w:numFmt w:val="bullet"/>
      <w:lvlText w:val="-"/>
      <w:lvlJc w:val="left"/>
      <w:pPr>
        <w:ind w:left="2160" w:hanging="240"/>
      </w:pPr>
      <w:rPr>
        <w:rFonts w:hAnsi="Arial Unicode MS"/>
        <w:caps w:val="0"/>
        <w:smallCaps w:val="0"/>
        <w:strike w:val="0"/>
        <w:dstrike w:val="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num w:numId="1">
    <w:abstractNumId w:val="2"/>
  </w:num>
  <w:num w:numId="2">
    <w:abstractNumId w:val="1"/>
  </w:num>
  <w:num w:numId="3">
    <w:abstractNumId w:val="1"/>
    <w:lvlOverride w:ilvl="0">
      <w:lvl w:ilvl="0" w:tplc="B28E74E6">
        <w:start w:val="1"/>
        <w:numFmt w:val="bullet"/>
        <w:lvlText w:val="-"/>
        <w:lvlJc w:val="left"/>
        <w:pPr>
          <w:ind w:left="24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tplc="1F9C079C">
        <w:start w:val="1"/>
        <w:numFmt w:val="bullet"/>
        <w:lvlText w:val="-"/>
        <w:lvlJc w:val="left"/>
        <w:pPr>
          <w:ind w:left="48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tplc="6C9AD3E8">
        <w:start w:val="1"/>
        <w:numFmt w:val="bullet"/>
        <w:lvlText w:val="-"/>
        <w:lvlJc w:val="left"/>
        <w:pPr>
          <w:ind w:left="72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tplc="0D082F32">
        <w:start w:val="1"/>
        <w:numFmt w:val="bullet"/>
        <w:lvlText w:val="‣"/>
        <w:lvlJc w:val="left"/>
        <w:pPr>
          <w:ind w:left="96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tplc="FD16FE88">
        <w:start w:val="1"/>
        <w:numFmt w:val="bullet"/>
        <w:lvlText w:val="-"/>
        <w:lvlJc w:val="left"/>
        <w:pPr>
          <w:ind w:left="120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tplc="539AA880">
        <w:start w:val="1"/>
        <w:numFmt w:val="bullet"/>
        <w:lvlText w:val="-"/>
        <w:lvlJc w:val="left"/>
        <w:pPr>
          <w:ind w:left="144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tplc="DD664B62">
        <w:start w:val="1"/>
        <w:numFmt w:val="bullet"/>
        <w:lvlText w:val="-"/>
        <w:lvlJc w:val="left"/>
        <w:pPr>
          <w:ind w:left="168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tplc="7A463700">
        <w:start w:val="1"/>
        <w:numFmt w:val="bullet"/>
        <w:lvlText w:val="-"/>
        <w:lvlJc w:val="left"/>
        <w:pPr>
          <w:ind w:left="192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tplc="64C0A236">
        <w:start w:val="1"/>
        <w:numFmt w:val="bullet"/>
        <w:lvlText w:val="-"/>
        <w:lvlJc w:val="left"/>
        <w:pPr>
          <w:ind w:left="216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971"/>
    <w:rsid w:val="00092E3B"/>
    <w:rsid w:val="00247DC4"/>
    <w:rsid w:val="00260C82"/>
    <w:rsid w:val="00263C2B"/>
    <w:rsid w:val="002901D9"/>
    <w:rsid w:val="002E29C0"/>
    <w:rsid w:val="00304042"/>
    <w:rsid w:val="00356BFF"/>
    <w:rsid w:val="00445A04"/>
    <w:rsid w:val="004E3DF1"/>
    <w:rsid w:val="005F4E51"/>
    <w:rsid w:val="00625971"/>
    <w:rsid w:val="00641D13"/>
    <w:rsid w:val="006436EB"/>
    <w:rsid w:val="00656EF8"/>
    <w:rsid w:val="00657442"/>
    <w:rsid w:val="00667068"/>
    <w:rsid w:val="006D58AC"/>
    <w:rsid w:val="007C13BC"/>
    <w:rsid w:val="007C3C78"/>
    <w:rsid w:val="00821633"/>
    <w:rsid w:val="00845179"/>
    <w:rsid w:val="008C5A56"/>
    <w:rsid w:val="00A20170"/>
    <w:rsid w:val="00B40E18"/>
    <w:rsid w:val="00B47658"/>
    <w:rsid w:val="00B85750"/>
    <w:rsid w:val="00BE3B04"/>
    <w:rsid w:val="00C14528"/>
    <w:rsid w:val="00D01B09"/>
    <w:rsid w:val="00D860A1"/>
    <w:rsid w:val="00D9653A"/>
    <w:rsid w:val="00DC6EC1"/>
    <w:rsid w:val="00E1324B"/>
    <w:rsid w:val="00E3711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E09DF8-E00A-457E-BFA6-2AD999EE4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qFormat/>
    <w:rsid w:val="00263C2B"/>
    <w:pPr>
      <w:keepNext/>
      <w:framePr w:hSpace="180" w:vSpace="180" w:wrap="auto" w:vAnchor="page" w:hAnchor="margin" w:x="-771" w:y="2479"/>
      <w:spacing w:after="0" w:line="360" w:lineRule="atLeast"/>
      <w:outlineLvl w:val="0"/>
    </w:pPr>
    <w:rPr>
      <w:rFonts w:ascii="Univers 55" w:eastAsia="Times New Roman" w:hAnsi="Univers 55" w:cs="Times New Roman"/>
      <w:i/>
      <w:position w:val="-4"/>
      <w:sz w:val="18"/>
      <w:szCs w:val="20"/>
      <w:lang w:eastAsia="fr-FR"/>
    </w:rPr>
  </w:style>
  <w:style w:type="paragraph" w:styleId="Titre4">
    <w:name w:val="heading 4"/>
    <w:basedOn w:val="Normal"/>
    <w:next w:val="Normal"/>
    <w:link w:val="Titre4Car"/>
    <w:qFormat/>
    <w:rsid w:val="00263C2B"/>
    <w:pPr>
      <w:keepNext/>
      <w:framePr w:hSpace="180" w:vSpace="180" w:wrap="auto" w:vAnchor="page" w:hAnchor="margin" w:x="-771" w:y="2479"/>
      <w:spacing w:after="120" w:line="240" w:lineRule="auto"/>
      <w:ind w:right="763"/>
      <w:jc w:val="center"/>
      <w:outlineLvl w:val="3"/>
    </w:pPr>
    <w:rPr>
      <w:rFonts w:ascii="Times New Roman" w:eastAsia="Times New Roman" w:hAnsi="Times New Roman" w:cs="Times New Roman"/>
      <w:i/>
      <w:iCs/>
      <w:szCs w:val="20"/>
      <w:u w:val="dotted"/>
      <w:lang w:eastAsia="fr-FR"/>
    </w:rPr>
  </w:style>
  <w:style w:type="paragraph" w:styleId="Titre5">
    <w:name w:val="heading 5"/>
    <w:basedOn w:val="Normal"/>
    <w:next w:val="Normal"/>
    <w:link w:val="Titre5Car"/>
    <w:qFormat/>
    <w:rsid w:val="00263C2B"/>
    <w:pPr>
      <w:keepNext/>
      <w:framePr w:hSpace="180" w:vSpace="180" w:wrap="auto" w:vAnchor="page" w:hAnchor="margin" w:x="-771" w:y="2479"/>
      <w:spacing w:after="0" w:line="360" w:lineRule="atLeast"/>
      <w:outlineLvl w:val="4"/>
    </w:pPr>
    <w:rPr>
      <w:rFonts w:ascii="Times New Roman" w:eastAsia="Times New Roman" w:hAnsi="Times New Roman" w:cs="Times New Roman"/>
      <w:b/>
      <w:position w:val="-4"/>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25971"/>
    <w:pPr>
      <w:tabs>
        <w:tab w:val="center" w:pos="4536"/>
        <w:tab w:val="right" w:pos="9072"/>
      </w:tabs>
      <w:spacing w:after="0" w:line="240" w:lineRule="auto"/>
    </w:pPr>
  </w:style>
  <w:style w:type="character" w:customStyle="1" w:styleId="En-tteCar">
    <w:name w:val="En-tête Car"/>
    <w:basedOn w:val="Policepardfaut"/>
    <w:link w:val="En-tte"/>
    <w:uiPriority w:val="99"/>
    <w:rsid w:val="00625971"/>
  </w:style>
  <w:style w:type="paragraph" w:styleId="Pieddepage">
    <w:name w:val="footer"/>
    <w:basedOn w:val="Normal"/>
    <w:link w:val="PieddepageCar"/>
    <w:uiPriority w:val="99"/>
    <w:unhideWhenUsed/>
    <w:rsid w:val="0062597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25971"/>
  </w:style>
  <w:style w:type="paragraph" w:styleId="Textedebulles">
    <w:name w:val="Balloon Text"/>
    <w:basedOn w:val="Normal"/>
    <w:link w:val="TextedebullesCar"/>
    <w:uiPriority w:val="99"/>
    <w:semiHidden/>
    <w:unhideWhenUsed/>
    <w:rsid w:val="0062597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625971"/>
    <w:rPr>
      <w:rFonts w:ascii="Segoe UI" w:hAnsi="Segoe UI" w:cs="Segoe UI"/>
      <w:sz w:val="18"/>
      <w:szCs w:val="18"/>
    </w:rPr>
  </w:style>
  <w:style w:type="character" w:customStyle="1" w:styleId="Titre1Car">
    <w:name w:val="Titre 1 Car"/>
    <w:basedOn w:val="Policepardfaut"/>
    <w:link w:val="Titre1"/>
    <w:rsid w:val="00263C2B"/>
    <w:rPr>
      <w:rFonts w:ascii="Univers 55" w:eastAsia="Times New Roman" w:hAnsi="Univers 55" w:cs="Times New Roman"/>
      <w:i/>
      <w:position w:val="-4"/>
      <w:sz w:val="18"/>
      <w:szCs w:val="20"/>
      <w:lang w:eastAsia="fr-FR"/>
    </w:rPr>
  </w:style>
  <w:style w:type="character" w:customStyle="1" w:styleId="Titre4Car">
    <w:name w:val="Titre 4 Car"/>
    <w:basedOn w:val="Policepardfaut"/>
    <w:link w:val="Titre4"/>
    <w:rsid w:val="00263C2B"/>
    <w:rPr>
      <w:rFonts w:ascii="Times New Roman" w:eastAsia="Times New Roman" w:hAnsi="Times New Roman" w:cs="Times New Roman"/>
      <w:i/>
      <w:iCs/>
      <w:szCs w:val="20"/>
      <w:u w:val="dotted"/>
      <w:lang w:eastAsia="fr-FR"/>
    </w:rPr>
  </w:style>
  <w:style w:type="character" w:customStyle="1" w:styleId="Titre5Car">
    <w:name w:val="Titre 5 Car"/>
    <w:basedOn w:val="Policepardfaut"/>
    <w:link w:val="Titre5"/>
    <w:rsid w:val="00263C2B"/>
    <w:rPr>
      <w:rFonts w:ascii="Times New Roman" w:eastAsia="Times New Roman" w:hAnsi="Times New Roman" w:cs="Times New Roman"/>
      <w:b/>
      <w:position w:val="-4"/>
      <w:szCs w:val="20"/>
      <w:lang w:eastAsia="fr-FR"/>
    </w:rPr>
  </w:style>
  <w:style w:type="paragraph" w:customStyle="1" w:styleId="Corps">
    <w:name w:val="Corps"/>
    <w:rsid w:val="0084517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fr-FR"/>
    </w:rPr>
  </w:style>
  <w:style w:type="character" w:customStyle="1" w:styleId="Aucun">
    <w:name w:val="Aucun"/>
    <w:rsid w:val="00845179"/>
  </w:style>
  <w:style w:type="character" w:customStyle="1" w:styleId="Hyperlink0">
    <w:name w:val="Hyperlink.0"/>
    <w:basedOn w:val="Aucun"/>
    <w:rsid w:val="00845179"/>
    <w:rPr>
      <w:b/>
      <w:bCs/>
      <w:i/>
      <w:iCs/>
    </w:rPr>
  </w:style>
  <w:style w:type="numbering" w:customStyle="1" w:styleId="Tiret">
    <w:name w:val="Tiret"/>
    <w:rsid w:val="00845179"/>
    <w:pPr>
      <w:numPr>
        <w:numId w:val="1"/>
      </w:numPr>
    </w:pPr>
  </w:style>
  <w:style w:type="paragraph" w:styleId="Notedebasdepage">
    <w:name w:val="footnote text"/>
    <w:link w:val="NotedebasdepageCar"/>
    <w:rsid w:val="00845179"/>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eastAsia="fr-FR"/>
    </w:rPr>
  </w:style>
  <w:style w:type="character" w:customStyle="1" w:styleId="NotedebasdepageCar">
    <w:name w:val="Note de bas de page Car"/>
    <w:basedOn w:val="Policepardfaut"/>
    <w:link w:val="Notedebasdepage"/>
    <w:rsid w:val="00845179"/>
    <w:rPr>
      <w:rFonts w:ascii="Helvetica Neue" w:eastAsia="Helvetica Neue" w:hAnsi="Helvetica Neue" w:cs="Helvetica Neue"/>
      <w:color w:val="000000"/>
      <w:bdr w:val="nil"/>
      <w:lang w:eastAsia="fr-FR"/>
    </w:rPr>
  </w:style>
  <w:style w:type="character" w:customStyle="1" w:styleId="Hyperlink1">
    <w:name w:val="Hyperlink.1"/>
    <w:basedOn w:val="Policepardfaut"/>
    <w:rsid w:val="00845179"/>
    <w:rPr>
      <w:sz w:val="18"/>
      <w:szCs w:val="18"/>
      <w:u w:val="single"/>
    </w:rPr>
  </w:style>
  <w:style w:type="paragraph" w:customStyle="1" w:styleId="Pardfaut">
    <w:name w:val="Par défaut"/>
    <w:rsid w:val="0084517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semblee-nationale.fr/15/projets/pl1481.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www.assemblee-nationale.fr/15/projets/pl1481-ei.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D722F-7DFC-4F11-B3B8-079F09679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2493</Words>
  <Characters>4986</Characters>
  <Application>Microsoft Office Word</Application>
  <DocSecurity>0</DocSecurity>
  <Lines>4986</Lines>
  <Paragraphs>2492</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4987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FAL44</dc:creator>
  <cp:lastModifiedBy>FAL44</cp:lastModifiedBy>
  <cp:revision>2</cp:revision>
  <cp:lastPrinted>2019-03-12T14:24:00Z</cp:lastPrinted>
  <dcterms:created xsi:type="dcterms:W3CDTF">2019-03-12T15:52:00Z</dcterms:created>
  <dcterms:modified xsi:type="dcterms:W3CDTF">2019-03-12T15:52:00Z</dcterms:modified>
</cp:coreProperties>
</file>